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C2" w:rsidRDefault="009224C2" w:rsidP="00AA627C">
      <w:pPr>
        <w:jc w:val="both"/>
        <w:rPr>
          <w:rFonts w:ascii="Cambria" w:hAnsi="Cambria"/>
          <w:b/>
          <w:sz w:val="48"/>
          <w:szCs w:val="48"/>
        </w:rPr>
      </w:pPr>
      <w:bookmarkStart w:id="0" w:name="_GoBack"/>
      <w:bookmarkEnd w:id="0"/>
    </w:p>
    <w:p w:rsidR="003C62F4" w:rsidRPr="009C4FA9" w:rsidRDefault="003C62F4" w:rsidP="00AA627C">
      <w:pPr>
        <w:jc w:val="both"/>
        <w:rPr>
          <w:rFonts w:ascii="Cambria" w:hAnsi="Cambria"/>
          <w:b/>
          <w:sz w:val="48"/>
          <w:szCs w:val="48"/>
        </w:rPr>
      </w:pPr>
      <w:r w:rsidRPr="009C4FA9">
        <w:rPr>
          <w:rFonts w:ascii="Cambria" w:hAnsi="Cambria"/>
          <w:b/>
          <w:sz w:val="48"/>
          <w:szCs w:val="48"/>
        </w:rPr>
        <w:t>Vzorová zadávací dokumentace</w:t>
      </w:r>
    </w:p>
    <w:p w:rsidR="003C62F4" w:rsidRPr="000B407B" w:rsidRDefault="003C62F4" w:rsidP="00AA627C">
      <w:pPr>
        <w:jc w:val="both"/>
        <w:rPr>
          <w:rFonts w:ascii="Cambria" w:hAnsi="Cambria"/>
        </w:rPr>
      </w:pPr>
    </w:p>
    <w:p w:rsidR="003C62F4" w:rsidRPr="000B407B" w:rsidRDefault="003C62F4" w:rsidP="00AA627C">
      <w:pPr>
        <w:jc w:val="both"/>
        <w:rPr>
          <w:rFonts w:ascii="Cambria" w:hAnsi="Cambria"/>
        </w:rPr>
      </w:pPr>
      <w:r w:rsidRPr="000B407B">
        <w:rPr>
          <w:rFonts w:ascii="Cambria" w:hAnsi="Cambria"/>
        </w:rPr>
        <w:t>V této části textu předkládáme vzorové návrhy zadávací dokumentace k výběrovému řízení na dodavatele jazykového vzdělávání, a to ve variantě</w:t>
      </w:r>
      <w:r w:rsidR="00FE2AA0">
        <w:rPr>
          <w:rFonts w:ascii="Cambria" w:hAnsi="Cambria"/>
        </w:rPr>
        <w:t xml:space="preserve"> veřejn</w:t>
      </w:r>
      <w:r w:rsidR="00214CB0">
        <w:rPr>
          <w:rFonts w:ascii="Cambria" w:hAnsi="Cambria"/>
        </w:rPr>
        <w:t>é</w:t>
      </w:r>
      <w:r w:rsidRPr="000B407B">
        <w:rPr>
          <w:rFonts w:ascii="Cambria" w:hAnsi="Cambria"/>
        </w:rPr>
        <w:t xml:space="preserve"> zakázky malého rozsahu</w:t>
      </w:r>
      <w:r w:rsidR="00FE2AA0">
        <w:rPr>
          <w:rFonts w:ascii="Cambria" w:hAnsi="Cambria"/>
        </w:rPr>
        <w:t>, veřejné zakázky podlimitní</w:t>
      </w:r>
      <w:r w:rsidRPr="000B407B">
        <w:rPr>
          <w:rFonts w:ascii="Cambria" w:hAnsi="Cambria"/>
        </w:rPr>
        <w:t xml:space="preserve"> i </w:t>
      </w:r>
      <w:r w:rsidR="00FE2AA0">
        <w:rPr>
          <w:rFonts w:ascii="Cambria" w:hAnsi="Cambria"/>
        </w:rPr>
        <w:t xml:space="preserve">veřejné </w:t>
      </w:r>
      <w:r w:rsidRPr="000B407B">
        <w:rPr>
          <w:rFonts w:ascii="Cambria" w:hAnsi="Cambria"/>
        </w:rPr>
        <w:t>zakázky nadlimitní. Vzory zadávací dokumentace vychází z principů, nastíněných dříve v tomto textu, a odpovídají legislativním požadavkům v době vydání manuálu, tedy v </w:t>
      </w:r>
      <w:r w:rsidR="00214CB0" w:rsidRPr="003B64AD">
        <w:rPr>
          <w:rStyle w:val="Styl1Char"/>
        </w:rPr>
        <w:t>[</w:t>
      </w:r>
      <w:r w:rsidR="00214CB0" w:rsidRPr="003B64AD">
        <w:rPr>
          <w:rStyle w:val="Styl1Char"/>
          <w:highlight w:val="lightGray"/>
        </w:rPr>
        <w:t>k doplnění</w:t>
      </w:r>
      <w:r w:rsidR="00214CB0" w:rsidRPr="003B64AD">
        <w:rPr>
          <w:rStyle w:val="Styl1Char"/>
        </w:rPr>
        <w:t>]</w:t>
      </w:r>
      <w:r w:rsidRPr="000B407B">
        <w:rPr>
          <w:rFonts w:ascii="Cambria" w:hAnsi="Cambria"/>
        </w:rPr>
        <w:t xml:space="preserve"> 2013. Jedná se pochopitelně o návrhy, které mohou být různým způsobem upraveny dle potřeb zadavatele, ať již volbou hodnotících kritérií, nebo </w:t>
      </w:r>
      <w:r w:rsidRPr="008D0487">
        <w:rPr>
          <w:rFonts w:ascii="Cambria" w:hAnsi="Cambria"/>
        </w:rPr>
        <w:t>například využitím elektronických tržišť k podání nabídky na podlimitní zakázky.</w:t>
      </w:r>
    </w:p>
    <w:p w:rsidR="003C62F4" w:rsidRPr="000B407B" w:rsidRDefault="003C62F4" w:rsidP="00AA627C">
      <w:pPr>
        <w:jc w:val="both"/>
        <w:rPr>
          <w:rFonts w:ascii="Cambria" w:hAnsi="Cambria"/>
        </w:rPr>
      </w:pP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EC6F7D">
        <w:rPr>
          <w:rFonts w:ascii="Cambria" w:hAnsi="Cambria" w:cs="Times New Roman"/>
          <w:b/>
          <w:color w:val="auto"/>
          <w:sz w:val="22"/>
          <w:szCs w:val="22"/>
        </w:rPr>
        <w:t>VZOROVÁ ZADÁVACÍ DOKUMENTACE K VEŘEJNÉ ZAKÁZCE MALÉHO ROZSAHU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Název veřejné zakázky: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EC6F7D">
        <w:rPr>
          <w:rFonts w:ascii="Cambria" w:hAnsi="Cambria" w:cs="Times New Roman"/>
          <w:b/>
          <w:color w:val="auto"/>
          <w:sz w:val="22"/>
          <w:szCs w:val="22"/>
        </w:rPr>
        <w:t>Jazyková výuka zaměstnanců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Identifikační údaje zadavatele: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Název: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IČ: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Sídlo: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Osoba oprávněná jednat za zadavatele:</w:t>
      </w:r>
    </w:p>
    <w:p w:rsidR="005A5C80" w:rsidRPr="00EC6F7D" w:rsidRDefault="005A5C80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Kontaktní osoba zadavatele: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EC6F7D" w:rsidRDefault="003C62F4" w:rsidP="00AA627C">
      <w:pPr>
        <w:pStyle w:val="Default"/>
        <w:numPr>
          <w:ilvl w:val="0"/>
          <w:numId w:val="5"/>
        </w:numPr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EC6F7D">
        <w:rPr>
          <w:rFonts w:ascii="Cambria" w:hAnsi="Cambria" w:cs="Times New Roman"/>
          <w:b/>
          <w:color w:val="auto"/>
          <w:sz w:val="22"/>
          <w:szCs w:val="22"/>
        </w:rPr>
        <w:t xml:space="preserve">Předmět </w:t>
      </w:r>
      <w:r w:rsidR="00EC4A0E" w:rsidRPr="00EC6F7D">
        <w:rPr>
          <w:rFonts w:ascii="Cambria" w:hAnsi="Cambria" w:cs="Times New Roman"/>
          <w:b/>
          <w:color w:val="auto"/>
          <w:sz w:val="22"/>
          <w:szCs w:val="22"/>
        </w:rPr>
        <w:t xml:space="preserve">výběrového </w:t>
      </w:r>
      <w:r w:rsidRPr="00EC6F7D">
        <w:rPr>
          <w:rFonts w:ascii="Cambria" w:hAnsi="Cambria" w:cs="Times New Roman"/>
          <w:b/>
          <w:color w:val="auto"/>
          <w:sz w:val="22"/>
          <w:szCs w:val="22"/>
        </w:rPr>
        <w:t>řízení</w:t>
      </w:r>
    </w:p>
    <w:p w:rsidR="00026B36" w:rsidRPr="00EC6F7D" w:rsidRDefault="003C62F4" w:rsidP="00026B36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Předmětem </w:t>
      </w:r>
      <w:r w:rsidR="00EC4A0E" w:rsidRPr="00EC6F7D">
        <w:rPr>
          <w:rFonts w:ascii="Cambria" w:hAnsi="Cambria"/>
          <w:sz w:val="22"/>
          <w:szCs w:val="22"/>
        </w:rPr>
        <w:t xml:space="preserve">výběrového </w:t>
      </w:r>
      <w:r w:rsidRPr="00EC6F7D">
        <w:rPr>
          <w:rFonts w:ascii="Cambria" w:hAnsi="Cambria"/>
          <w:sz w:val="22"/>
          <w:szCs w:val="22"/>
        </w:rPr>
        <w:t xml:space="preserve">řízení je zajištění výuky </w:t>
      </w:r>
      <w:r w:rsidR="00AA14D8" w:rsidRPr="00EC6F7D">
        <w:rPr>
          <w:rFonts w:ascii="Cambria" w:hAnsi="Cambria"/>
          <w:sz w:val="22"/>
          <w:szCs w:val="22"/>
        </w:rPr>
        <w:t>[</w:t>
      </w:r>
      <w:r w:rsidR="00AA14D8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AA14D8" w:rsidRPr="00EC6F7D">
        <w:rPr>
          <w:rFonts w:ascii="Cambria" w:hAnsi="Cambria"/>
          <w:sz w:val="22"/>
          <w:szCs w:val="22"/>
        </w:rPr>
        <w:t xml:space="preserve">] </w:t>
      </w:r>
      <w:r w:rsidRPr="00EC6F7D">
        <w:rPr>
          <w:rFonts w:ascii="Cambria" w:hAnsi="Cambria"/>
          <w:sz w:val="22"/>
          <w:szCs w:val="22"/>
        </w:rPr>
        <w:t xml:space="preserve">jazyka pro </w:t>
      </w:r>
      <w:r w:rsidR="001D3F0C" w:rsidRPr="00EC6F7D">
        <w:rPr>
          <w:rFonts w:ascii="Cambria" w:hAnsi="Cambria"/>
          <w:sz w:val="22"/>
          <w:szCs w:val="22"/>
        </w:rPr>
        <w:t xml:space="preserve">zaměstnance zadavatele </w:t>
      </w:r>
      <w:r w:rsidR="00CD5543">
        <w:rPr>
          <w:rFonts w:ascii="Cambria" w:hAnsi="Cambria"/>
          <w:sz w:val="22"/>
          <w:szCs w:val="22"/>
        </w:rPr>
        <w:t>v</w:t>
      </w:r>
      <w:r w:rsidRPr="00EC6F7D">
        <w:rPr>
          <w:rFonts w:ascii="Cambria" w:hAnsi="Cambria"/>
          <w:sz w:val="22"/>
          <w:szCs w:val="22"/>
        </w:rPr>
        <w:t xml:space="preserve">  rozsahu </w:t>
      </w:r>
      <w:r w:rsidR="00AA14D8" w:rsidRPr="00EC6F7D">
        <w:rPr>
          <w:rFonts w:ascii="Cambria" w:hAnsi="Cambria"/>
          <w:sz w:val="22"/>
          <w:szCs w:val="22"/>
        </w:rPr>
        <w:t>[</w:t>
      </w:r>
      <w:r w:rsidR="00AA14D8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AA14D8" w:rsidRPr="00EC6F7D">
        <w:rPr>
          <w:rFonts w:ascii="Cambria" w:hAnsi="Cambria"/>
          <w:sz w:val="22"/>
          <w:szCs w:val="22"/>
        </w:rPr>
        <w:t xml:space="preserve">] </w:t>
      </w:r>
      <w:r w:rsidR="00CD5543">
        <w:rPr>
          <w:rFonts w:ascii="Cambria" w:hAnsi="Cambria"/>
          <w:sz w:val="22"/>
          <w:szCs w:val="22"/>
        </w:rPr>
        <w:t>vyučovacích hodin</w:t>
      </w:r>
      <w:r w:rsidR="0005276D">
        <w:rPr>
          <w:rFonts w:ascii="Cambria" w:hAnsi="Cambria"/>
          <w:sz w:val="22"/>
          <w:szCs w:val="22"/>
        </w:rPr>
        <w:t xml:space="preserve"> v rámci </w:t>
      </w:r>
      <w:r w:rsidR="0005276D" w:rsidRPr="00EC6F7D">
        <w:rPr>
          <w:rFonts w:ascii="Cambria" w:hAnsi="Cambria"/>
          <w:sz w:val="22"/>
          <w:szCs w:val="22"/>
        </w:rPr>
        <w:t>[</w:t>
      </w:r>
      <w:r w:rsidR="0005276D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5276D" w:rsidRPr="00EC6F7D">
        <w:rPr>
          <w:rFonts w:ascii="Cambria" w:hAnsi="Cambria"/>
          <w:sz w:val="22"/>
          <w:szCs w:val="22"/>
        </w:rPr>
        <w:t>]</w:t>
      </w:r>
      <w:r w:rsidR="0005276D">
        <w:rPr>
          <w:rFonts w:ascii="Cambria" w:hAnsi="Cambria"/>
          <w:sz w:val="22"/>
          <w:szCs w:val="22"/>
        </w:rPr>
        <w:t xml:space="preserve"> kurzu</w:t>
      </w:r>
      <w:r w:rsidR="00CD5543">
        <w:rPr>
          <w:rFonts w:ascii="Cambria" w:hAnsi="Cambria"/>
          <w:sz w:val="22"/>
          <w:szCs w:val="22"/>
        </w:rPr>
        <w:t xml:space="preserve">, </w:t>
      </w:r>
      <w:r w:rsidRPr="00EC6F7D">
        <w:rPr>
          <w:rFonts w:ascii="Cambria" w:hAnsi="Cambria"/>
          <w:sz w:val="22"/>
          <w:szCs w:val="22"/>
        </w:rPr>
        <w:t xml:space="preserve">s intenzitou </w:t>
      </w:r>
      <w:r w:rsidR="003C54AD">
        <w:rPr>
          <w:rFonts w:ascii="Cambria" w:hAnsi="Cambria"/>
          <w:sz w:val="22"/>
          <w:szCs w:val="22"/>
        </w:rPr>
        <w:t>[</w:t>
      </w:r>
      <w:r w:rsidRPr="003B64AD">
        <w:rPr>
          <w:rFonts w:ascii="Cambria" w:hAnsi="Cambria"/>
          <w:sz w:val="22"/>
          <w:highlight w:val="lightGray"/>
        </w:rPr>
        <w:t>1x2 vyučovací hodiny týdně</w:t>
      </w:r>
      <w:r w:rsidR="003C54AD">
        <w:rPr>
          <w:rFonts w:ascii="Cambria" w:hAnsi="Cambria"/>
          <w:sz w:val="22"/>
          <w:szCs w:val="22"/>
        </w:rPr>
        <w:t>]</w:t>
      </w:r>
      <w:r w:rsidRPr="00EC6F7D">
        <w:rPr>
          <w:rFonts w:ascii="Cambria" w:hAnsi="Cambria"/>
          <w:sz w:val="22"/>
          <w:szCs w:val="22"/>
        </w:rPr>
        <w:t>. Vyučovací hodinou se rozumí 45 min. úsek výuky.</w:t>
      </w:r>
      <w:r w:rsidR="00EC6F7D">
        <w:rPr>
          <w:rFonts w:ascii="Cambria" w:hAnsi="Cambria"/>
          <w:sz w:val="22"/>
          <w:szCs w:val="22"/>
        </w:rPr>
        <w:t xml:space="preserve"> </w:t>
      </w:r>
      <w:r w:rsidR="00026B36" w:rsidRPr="00EC6F7D">
        <w:rPr>
          <w:rFonts w:ascii="Cambria" w:hAnsi="Cambria"/>
          <w:sz w:val="22"/>
          <w:szCs w:val="22"/>
        </w:rPr>
        <w:t>Počet zaměstnanců zadavatele zařazených do výuky činí 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EC6F7D">
        <w:rPr>
          <w:rFonts w:ascii="Cambria" w:hAnsi="Cambria"/>
          <w:sz w:val="22"/>
          <w:szCs w:val="22"/>
        </w:rPr>
        <w:t>] osob.</w:t>
      </w:r>
      <w:r w:rsidR="0005276D">
        <w:rPr>
          <w:rFonts w:ascii="Cambria" w:hAnsi="Cambria"/>
          <w:sz w:val="22"/>
          <w:szCs w:val="22"/>
        </w:rPr>
        <w:t xml:space="preserve"> </w:t>
      </w:r>
      <w:r w:rsidR="0005276D" w:rsidRPr="007D5607">
        <w:rPr>
          <w:rFonts w:ascii="Cambria" w:hAnsi="Cambria"/>
          <w:sz w:val="22"/>
          <w:szCs w:val="22"/>
        </w:rPr>
        <w:t>Součástí předmětu plnění je rovněž dodávka učebnic</w:t>
      </w:r>
      <w:r w:rsidR="007D5607" w:rsidRPr="007D5607">
        <w:rPr>
          <w:rFonts w:ascii="Cambria" w:hAnsi="Cambria"/>
          <w:sz w:val="22"/>
          <w:szCs w:val="22"/>
        </w:rPr>
        <w:t>, a</w:t>
      </w:r>
      <w:r w:rsidR="007D5607">
        <w:rPr>
          <w:rFonts w:ascii="Cambria" w:hAnsi="Cambria"/>
          <w:sz w:val="22"/>
          <w:szCs w:val="22"/>
        </w:rPr>
        <w:t xml:space="preserve"> to v rozsahu uvedeném v závazném textu návrhu smlouvy, který tvoří přílohu č. [</w:t>
      </w:r>
      <w:r w:rsidR="007D5607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7D5607">
        <w:rPr>
          <w:rFonts w:ascii="Cambria" w:hAnsi="Cambria"/>
          <w:sz w:val="22"/>
          <w:szCs w:val="22"/>
        </w:rPr>
        <w:t>] této zadávací dokumentace</w:t>
      </w:r>
      <w:r w:rsidR="0005276D">
        <w:rPr>
          <w:rFonts w:ascii="Cambria" w:hAnsi="Cambria"/>
          <w:sz w:val="22"/>
          <w:szCs w:val="22"/>
        </w:rPr>
        <w:t>.</w:t>
      </w:r>
    </w:p>
    <w:p w:rsidR="00026B36" w:rsidRDefault="00026B36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A14D8" w:rsidRPr="00EC6F7D" w:rsidRDefault="00AA14D8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>Zadavatel je v případě potřeby oprávněn omezit</w:t>
      </w:r>
      <w:r w:rsidR="00B92326">
        <w:rPr>
          <w:rFonts w:ascii="Cambria" w:hAnsi="Cambria"/>
          <w:sz w:val="22"/>
          <w:szCs w:val="22"/>
        </w:rPr>
        <w:t xml:space="preserve"> </w:t>
      </w:r>
      <w:r w:rsidRPr="00EC6F7D">
        <w:rPr>
          <w:rFonts w:ascii="Cambria" w:hAnsi="Cambria"/>
          <w:sz w:val="22"/>
          <w:szCs w:val="22"/>
        </w:rPr>
        <w:t xml:space="preserve">celkový, výše uvedený rozsah jazykové výuky, a to až o </w:t>
      </w:r>
      <w:r w:rsidRPr="003B64AD">
        <w:rPr>
          <w:rFonts w:ascii="Cambria" w:hAnsi="Cambria"/>
          <w:sz w:val="22"/>
          <w:szCs w:val="22"/>
          <w:highlight w:val="lightGray"/>
        </w:rPr>
        <w:t>20</w:t>
      </w:r>
      <w:r w:rsidR="00CD5543" w:rsidRPr="003B64AD">
        <w:rPr>
          <w:rFonts w:ascii="Cambria" w:hAnsi="Cambria"/>
          <w:sz w:val="22"/>
          <w:szCs w:val="22"/>
          <w:highlight w:val="lightGray"/>
        </w:rPr>
        <w:t xml:space="preserve"> </w:t>
      </w:r>
      <w:r w:rsidRPr="003B64AD">
        <w:rPr>
          <w:rFonts w:ascii="Cambria" w:hAnsi="Cambria"/>
          <w:sz w:val="22"/>
          <w:szCs w:val="22"/>
          <w:highlight w:val="lightGray"/>
        </w:rPr>
        <w:t>%.</w:t>
      </w:r>
      <w:r w:rsidRPr="00EC6F7D">
        <w:rPr>
          <w:rFonts w:ascii="Cambria" w:hAnsi="Cambria"/>
          <w:sz w:val="22"/>
          <w:szCs w:val="22"/>
        </w:rPr>
        <w:t xml:space="preserve"> Podrobné podmínky takového postupu </w:t>
      </w:r>
      <w:r w:rsidR="00026B36">
        <w:rPr>
          <w:rFonts w:ascii="Cambria" w:hAnsi="Cambria"/>
          <w:sz w:val="22"/>
          <w:szCs w:val="22"/>
        </w:rPr>
        <w:t xml:space="preserve">stejně jako detailní specifikace předmětu plnění </w:t>
      </w:r>
      <w:r w:rsidRPr="00EC6F7D">
        <w:rPr>
          <w:rFonts w:ascii="Cambria" w:hAnsi="Cambria"/>
          <w:sz w:val="22"/>
          <w:szCs w:val="22"/>
        </w:rPr>
        <w:t>jsou upravené v závazném textu návrhu smlouvy</w:t>
      </w:r>
      <w:r w:rsidR="007D5607">
        <w:rPr>
          <w:rFonts w:ascii="Cambria" w:hAnsi="Cambria"/>
          <w:sz w:val="22"/>
          <w:szCs w:val="22"/>
        </w:rPr>
        <w:t xml:space="preserve"> (viz příloha</w:t>
      </w:r>
      <w:r w:rsidR="00026B36">
        <w:rPr>
          <w:rFonts w:ascii="Cambria" w:hAnsi="Cambria"/>
          <w:sz w:val="22"/>
          <w:szCs w:val="22"/>
        </w:rPr>
        <w:t xml:space="preserve"> č. 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>
        <w:rPr>
          <w:rFonts w:ascii="Cambria" w:hAnsi="Cambria"/>
          <w:sz w:val="22"/>
          <w:szCs w:val="22"/>
        </w:rPr>
        <w:t>] této zadávací dokumentace</w:t>
      </w:r>
      <w:r w:rsidR="007D5607">
        <w:rPr>
          <w:rFonts w:ascii="Cambria" w:hAnsi="Cambria"/>
          <w:sz w:val="22"/>
          <w:szCs w:val="22"/>
        </w:rPr>
        <w:t>)</w:t>
      </w:r>
      <w:r w:rsidRPr="00EC6F7D">
        <w:rPr>
          <w:rFonts w:ascii="Cambria" w:hAnsi="Cambria"/>
          <w:sz w:val="22"/>
          <w:szCs w:val="22"/>
        </w:rPr>
        <w:t>.</w:t>
      </w:r>
    </w:p>
    <w:p w:rsidR="00EC4A0E" w:rsidRPr="00EC6F7D" w:rsidRDefault="00EC4A0E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C4A0E" w:rsidRPr="00EC6F7D" w:rsidRDefault="00EC4A0E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Předpokládaná hodnota veřejné zakázky činí </w:t>
      </w:r>
      <w:r w:rsidR="00AA14D8" w:rsidRPr="00EC6F7D">
        <w:rPr>
          <w:rFonts w:ascii="Cambria" w:hAnsi="Cambria"/>
          <w:sz w:val="22"/>
          <w:szCs w:val="22"/>
        </w:rPr>
        <w:t>[</w:t>
      </w:r>
      <w:r w:rsidR="00AA14D8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AA14D8" w:rsidRPr="00EC6F7D">
        <w:rPr>
          <w:rFonts w:ascii="Cambria" w:hAnsi="Cambria"/>
          <w:sz w:val="22"/>
          <w:szCs w:val="22"/>
        </w:rPr>
        <w:t>]</w:t>
      </w:r>
      <w:r w:rsidRPr="00EC6F7D">
        <w:rPr>
          <w:rFonts w:ascii="Cambria" w:hAnsi="Cambria"/>
          <w:sz w:val="22"/>
          <w:szCs w:val="22"/>
        </w:rPr>
        <w:t xml:space="preserve"> bez DPH. </w:t>
      </w:r>
    </w:p>
    <w:p w:rsidR="00EC4A0E" w:rsidRPr="00EC6F7D" w:rsidRDefault="00EC4A0E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C4A0E" w:rsidRPr="00715206" w:rsidRDefault="00EC4A0E" w:rsidP="00AA627C">
      <w:pPr>
        <w:pStyle w:val="Default"/>
        <w:jc w:val="both"/>
        <w:rPr>
          <w:rFonts w:ascii="Cambria" w:hAnsi="Cambria"/>
          <w:sz w:val="22"/>
        </w:rPr>
      </w:pPr>
      <w:r w:rsidRPr="00EC6F7D">
        <w:rPr>
          <w:rFonts w:ascii="Cambria" w:hAnsi="Cambria"/>
          <w:sz w:val="22"/>
          <w:szCs w:val="22"/>
        </w:rPr>
        <w:t>Tato veřejná zakázka malého rozsahu v</w:t>
      </w:r>
      <w:r w:rsidR="00FC6669" w:rsidRPr="00EC6F7D">
        <w:rPr>
          <w:rFonts w:ascii="Cambria" w:hAnsi="Cambria"/>
          <w:sz w:val="22"/>
          <w:szCs w:val="22"/>
        </w:rPr>
        <w:t xml:space="preserve">e smyslu </w:t>
      </w:r>
      <w:r w:rsidRPr="00EC6F7D">
        <w:rPr>
          <w:rFonts w:ascii="Cambria" w:hAnsi="Cambria"/>
          <w:sz w:val="22"/>
          <w:szCs w:val="22"/>
        </w:rPr>
        <w:t>§ 12 odst. 3 ve spojení s § 18 odst. 5 zákona č. 137/2006 Sb., o veřejných zakázkách, ve znění pozdějších předpisů</w:t>
      </w:r>
      <w:r w:rsidR="000E18E8" w:rsidRPr="00EC6F7D">
        <w:rPr>
          <w:rFonts w:ascii="Cambria" w:hAnsi="Cambria"/>
          <w:sz w:val="22"/>
          <w:szCs w:val="22"/>
        </w:rPr>
        <w:t xml:space="preserve"> (dále jen „zákon“)</w:t>
      </w:r>
      <w:r w:rsidRPr="00EC6F7D">
        <w:rPr>
          <w:rFonts w:ascii="Cambria" w:hAnsi="Cambria"/>
          <w:sz w:val="22"/>
          <w:szCs w:val="22"/>
        </w:rPr>
        <w:t>, není zadávána podle tohoto zákona.</w:t>
      </w:r>
    </w:p>
    <w:p w:rsidR="00394796" w:rsidRPr="00EC6F7D" w:rsidRDefault="00394796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EC6F7D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 xml:space="preserve">Doba </w:t>
      </w:r>
      <w:r w:rsidR="00447B49" w:rsidRPr="00EC6F7D">
        <w:rPr>
          <w:rFonts w:ascii="Cambria" w:hAnsi="Cambria"/>
          <w:b/>
          <w:sz w:val="22"/>
          <w:szCs w:val="22"/>
        </w:rPr>
        <w:t xml:space="preserve">a místo </w:t>
      </w:r>
      <w:r w:rsidRPr="00EC6F7D">
        <w:rPr>
          <w:rFonts w:ascii="Cambria" w:hAnsi="Cambria"/>
          <w:b/>
          <w:sz w:val="22"/>
          <w:szCs w:val="22"/>
        </w:rPr>
        <w:t>plnění zakázky</w:t>
      </w:r>
    </w:p>
    <w:p w:rsidR="00447B49" w:rsidRPr="00EC6F7D" w:rsidRDefault="00713093" w:rsidP="00447B49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>Předpokládaná doba</w:t>
      </w:r>
      <w:r w:rsidR="003C62F4" w:rsidRPr="00EC6F7D">
        <w:rPr>
          <w:rFonts w:ascii="Cambria" w:hAnsi="Cambria"/>
          <w:sz w:val="22"/>
          <w:szCs w:val="22"/>
        </w:rPr>
        <w:t xml:space="preserve"> plnění zakázky je od 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 xml:space="preserve">. 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>. 20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 xml:space="preserve"> do 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 xml:space="preserve">. 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>. 20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>.</w:t>
      </w:r>
      <w:r w:rsidRPr="00EC6F7D">
        <w:rPr>
          <w:rFonts w:ascii="Cambria" w:hAnsi="Cambria"/>
          <w:sz w:val="22"/>
          <w:szCs w:val="22"/>
        </w:rPr>
        <w:t xml:space="preserve"> Zadavatel si vyhrazuje právo uvedenou dobu plnění pozměnit, a to zejména s</w:t>
      </w:r>
      <w:r w:rsidR="00394796" w:rsidRPr="00EC6F7D">
        <w:rPr>
          <w:rFonts w:ascii="Cambria" w:hAnsi="Cambria"/>
          <w:sz w:val="22"/>
          <w:szCs w:val="22"/>
        </w:rPr>
        <w:t> </w:t>
      </w:r>
      <w:r w:rsidRPr="00EC6F7D">
        <w:rPr>
          <w:rFonts w:ascii="Cambria" w:hAnsi="Cambria"/>
          <w:sz w:val="22"/>
          <w:szCs w:val="22"/>
        </w:rPr>
        <w:t>ohledem na nepředvídatelný průběh výběrového řízení.</w:t>
      </w:r>
    </w:p>
    <w:p w:rsidR="008C7F87" w:rsidRPr="00EC6F7D" w:rsidRDefault="008C7F87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9224C2" w:rsidRDefault="009224C2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94796" w:rsidRPr="00EC6F7D" w:rsidRDefault="00447B49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Místem plnění veřejné zakázky je </w:t>
      </w:r>
      <w:r w:rsidR="00B30E0F">
        <w:rPr>
          <w:rFonts w:ascii="Cambria" w:hAnsi="Cambria"/>
          <w:sz w:val="22"/>
          <w:szCs w:val="22"/>
        </w:rPr>
        <w:t>[</w:t>
      </w:r>
      <w:r w:rsidR="00B30E0F" w:rsidRPr="003B64AD">
        <w:rPr>
          <w:rFonts w:ascii="Cambria" w:hAnsi="Cambria"/>
          <w:sz w:val="22"/>
          <w:highlight w:val="lightGray"/>
        </w:rPr>
        <w:t xml:space="preserve">sídlo </w:t>
      </w:r>
      <w:r w:rsidRPr="003B64AD">
        <w:rPr>
          <w:rFonts w:ascii="Cambria" w:hAnsi="Cambria"/>
          <w:sz w:val="22"/>
          <w:highlight w:val="lightGray"/>
        </w:rPr>
        <w:t xml:space="preserve">zadavatele a dále následující pracoviště zadavatele: </w:t>
      </w:r>
      <w:r w:rsidR="0039479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Pr="00EC6F7D">
        <w:rPr>
          <w:rFonts w:ascii="Cambria" w:hAnsi="Cambria"/>
          <w:sz w:val="22"/>
          <w:szCs w:val="22"/>
        </w:rPr>
        <w:t xml:space="preserve">. </w:t>
      </w:r>
    </w:p>
    <w:p w:rsidR="00447B49" w:rsidRPr="00EC6F7D" w:rsidRDefault="00447B49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  </w:t>
      </w:r>
    </w:p>
    <w:p w:rsidR="003C62F4" w:rsidRPr="00EC6F7D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Požadavky na prokázání kvalifikace</w:t>
      </w:r>
    </w:p>
    <w:p w:rsidR="00447B49" w:rsidRPr="00EC6F7D" w:rsidRDefault="00447B49" w:rsidP="00447B49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Zadavatel požaduje prokázání splnění </w:t>
      </w:r>
      <w:r w:rsidRPr="00715206">
        <w:rPr>
          <w:rFonts w:ascii="Cambria" w:hAnsi="Cambria"/>
          <w:sz w:val="22"/>
          <w:u w:val="single"/>
        </w:rPr>
        <w:t>základních kvalifikačních předpokladů</w:t>
      </w:r>
      <w:r w:rsidRPr="00EC6F7D">
        <w:rPr>
          <w:rFonts w:ascii="Cambria" w:hAnsi="Cambria"/>
          <w:sz w:val="22"/>
          <w:szCs w:val="22"/>
        </w:rPr>
        <w:t xml:space="preserve"> odpovídajících </w:t>
      </w:r>
      <w:r w:rsidR="00FC6669" w:rsidRPr="00EC6F7D">
        <w:rPr>
          <w:rFonts w:ascii="Cambria" w:hAnsi="Cambria"/>
          <w:sz w:val="22"/>
          <w:szCs w:val="22"/>
        </w:rPr>
        <w:t xml:space="preserve">požadavkům </w:t>
      </w:r>
      <w:r w:rsidRPr="00EC6F7D">
        <w:rPr>
          <w:rFonts w:ascii="Cambria" w:hAnsi="Cambria"/>
          <w:sz w:val="22"/>
          <w:szCs w:val="22"/>
        </w:rPr>
        <w:t xml:space="preserve">ustanovení § 53 odst. 1 písm. a) až k) </w:t>
      </w:r>
      <w:r w:rsidR="00D85147" w:rsidRPr="00EC6F7D">
        <w:rPr>
          <w:rFonts w:ascii="Cambria" w:hAnsi="Cambria"/>
          <w:sz w:val="22"/>
          <w:szCs w:val="22"/>
        </w:rPr>
        <w:t>zákona, a to předložením čestného prohlášení</w:t>
      </w:r>
      <w:r w:rsidR="009D04EC" w:rsidRPr="00EC6F7D">
        <w:rPr>
          <w:rFonts w:ascii="Cambria" w:hAnsi="Cambria"/>
          <w:sz w:val="22"/>
          <w:szCs w:val="22"/>
        </w:rPr>
        <w:t>,</w:t>
      </w:r>
      <w:r w:rsidR="00D85147" w:rsidRPr="00EC6F7D">
        <w:rPr>
          <w:rFonts w:ascii="Cambria" w:hAnsi="Cambria"/>
          <w:sz w:val="22"/>
          <w:szCs w:val="22"/>
        </w:rPr>
        <w:t xml:space="preserve"> podepsaného osobou oprávněnou jednat jménem nebo za uchazeče.</w:t>
      </w:r>
    </w:p>
    <w:p w:rsidR="009D04EC" w:rsidRPr="00EC6F7D" w:rsidRDefault="009D04EC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FC6669" w:rsidRPr="00EC6F7D" w:rsidRDefault="003C62F4" w:rsidP="00B92326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Zadavatel požaduje splnění profesních kvalifikačních předpokladů předložením </w:t>
      </w:r>
      <w:r w:rsidRPr="00715206">
        <w:rPr>
          <w:rFonts w:ascii="Cambria" w:hAnsi="Cambria"/>
          <w:sz w:val="22"/>
          <w:u w:val="single"/>
        </w:rPr>
        <w:t>výpisu z obchodního rejstříku</w:t>
      </w:r>
      <w:r w:rsidRPr="00EC6F7D">
        <w:rPr>
          <w:rFonts w:ascii="Cambria" w:hAnsi="Cambria"/>
          <w:sz w:val="22"/>
          <w:szCs w:val="22"/>
        </w:rPr>
        <w:t xml:space="preserve">, pokud je v něm uchazeč zapsán, </w:t>
      </w:r>
      <w:r w:rsidR="0079659A" w:rsidRPr="00EC6F7D">
        <w:rPr>
          <w:rFonts w:ascii="Cambria" w:hAnsi="Cambria"/>
          <w:sz w:val="22"/>
          <w:szCs w:val="22"/>
        </w:rPr>
        <w:t xml:space="preserve">ne staršího </w:t>
      </w:r>
      <w:r w:rsidR="00CD5543">
        <w:rPr>
          <w:rFonts w:ascii="Cambria" w:hAnsi="Cambria"/>
          <w:sz w:val="22"/>
          <w:szCs w:val="22"/>
        </w:rPr>
        <w:t>než</w:t>
      </w:r>
      <w:r w:rsidR="0079659A" w:rsidRPr="00EC6F7D">
        <w:rPr>
          <w:rFonts w:ascii="Cambria" w:hAnsi="Cambria"/>
          <w:sz w:val="22"/>
          <w:szCs w:val="22"/>
        </w:rPr>
        <w:t xml:space="preserve"> 90 kalendářních dnů, </w:t>
      </w:r>
      <w:r w:rsidRPr="00EC6F7D">
        <w:rPr>
          <w:rFonts w:ascii="Cambria" w:hAnsi="Cambria"/>
          <w:sz w:val="22"/>
          <w:szCs w:val="22"/>
        </w:rPr>
        <w:t xml:space="preserve">či výpisu z jiné obdobné evidence, a dokladu o </w:t>
      </w:r>
      <w:r w:rsidRPr="00715206">
        <w:rPr>
          <w:rFonts w:ascii="Cambria" w:hAnsi="Cambria"/>
          <w:sz w:val="22"/>
          <w:u w:val="single"/>
        </w:rPr>
        <w:t>oprávnění k podnikání</w:t>
      </w:r>
      <w:r w:rsidRPr="00EC6F7D">
        <w:rPr>
          <w:rFonts w:ascii="Cambria" w:hAnsi="Cambria"/>
          <w:sz w:val="22"/>
          <w:szCs w:val="22"/>
        </w:rPr>
        <w:t xml:space="preserve"> v rozsahu odpovídajícím předmětu zakázky</w:t>
      </w:r>
      <w:bookmarkStart w:id="1" w:name="OLE_LINK3"/>
      <w:bookmarkStart w:id="2" w:name="OLE_LINK4"/>
      <w:bookmarkStart w:id="3" w:name="_Ref157581843"/>
    </w:p>
    <w:p w:rsidR="00FC6669" w:rsidRPr="00EC6F7D" w:rsidRDefault="00FC6669" w:rsidP="00B92326">
      <w:pPr>
        <w:pStyle w:val="Default"/>
        <w:jc w:val="both"/>
        <w:rPr>
          <w:rFonts w:ascii="Cambria" w:hAnsi="Cambria"/>
          <w:sz w:val="22"/>
          <w:szCs w:val="22"/>
          <w:u w:val="single"/>
        </w:rPr>
      </w:pPr>
      <w:r w:rsidRPr="00EC6F7D">
        <w:rPr>
          <w:rFonts w:ascii="Cambria" w:hAnsi="Cambria"/>
          <w:sz w:val="22"/>
          <w:szCs w:val="22"/>
        </w:rPr>
        <w:t xml:space="preserve">Zadavatel požaduje splnění technických kvalifikačních předpokladů předložením </w:t>
      </w:r>
      <w:r w:rsidRPr="00B92326">
        <w:rPr>
          <w:rFonts w:ascii="Cambria" w:hAnsi="Cambria"/>
          <w:sz w:val="22"/>
          <w:szCs w:val="22"/>
          <w:u w:val="single"/>
        </w:rPr>
        <w:t>seznamu členů realizačního týmu</w:t>
      </w:r>
      <w:r w:rsidRPr="00EC6F7D">
        <w:rPr>
          <w:rFonts w:ascii="Cambria" w:hAnsi="Cambria"/>
          <w:sz w:val="22"/>
          <w:szCs w:val="22"/>
        </w:rPr>
        <w:t xml:space="preserve">, kteří se budou podílet na plnění veřejné zakázky. </w:t>
      </w:r>
      <w:bookmarkEnd w:id="1"/>
      <w:bookmarkEnd w:id="2"/>
      <w:r w:rsidRPr="00EC6F7D">
        <w:rPr>
          <w:rFonts w:ascii="Cambria" w:hAnsi="Cambria"/>
          <w:sz w:val="22"/>
          <w:szCs w:val="22"/>
        </w:rPr>
        <w:t>Ze seznamu členů realizačního týmu musí vyplývat, že uchazeč bude mít pro plnění veřejné zakázky k dispozici tým v níže uvedené struktuře</w:t>
      </w:r>
      <w:bookmarkEnd w:id="3"/>
      <w:r w:rsidR="00FB0CFB" w:rsidRPr="00EC6F7D">
        <w:rPr>
          <w:rFonts w:ascii="Cambria" w:hAnsi="Cambria"/>
          <w:sz w:val="22"/>
          <w:szCs w:val="22"/>
        </w:rPr>
        <w:t>:</w:t>
      </w:r>
    </w:p>
    <w:p w:rsidR="00FC6669" w:rsidRPr="00B92326" w:rsidRDefault="00FC6669" w:rsidP="00B92326">
      <w:pPr>
        <w:pStyle w:val="Default"/>
        <w:ind w:left="372" w:firstLine="708"/>
        <w:rPr>
          <w:rFonts w:ascii="Cambria" w:hAnsi="Cambria"/>
          <w:sz w:val="22"/>
          <w:szCs w:val="22"/>
          <w:u w:val="single"/>
        </w:rPr>
      </w:pPr>
      <w:r w:rsidRPr="00B92326">
        <w:rPr>
          <w:rFonts w:ascii="Cambria" w:hAnsi="Cambria"/>
          <w:sz w:val="22"/>
          <w:szCs w:val="22"/>
          <w:u w:val="single"/>
        </w:rPr>
        <w:t xml:space="preserve">min. </w:t>
      </w:r>
      <w:r w:rsidR="00AF7062" w:rsidRPr="00EC6F7D">
        <w:rPr>
          <w:rFonts w:ascii="Cambria" w:hAnsi="Cambria"/>
          <w:sz w:val="22"/>
          <w:szCs w:val="22"/>
          <w:u w:val="single"/>
        </w:rPr>
        <w:t>[</w:t>
      </w:r>
      <w:r w:rsidR="00AF7062" w:rsidRPr="003B64AD">
        <w:rPr>
          <w:rFonts w:ascii="Cambria" w:hAnsi="Cambria"/>
          <w:sz w:val="22"/>
          <w:szCs w:val="22"/>
          <w:highlight w:val="lightGray"/>
          <w:u w:val="single"/>
        </w:rPr>
        <w:t>k doplnění</w:t>
      </w:r>
      <w:r w:rsidR="00AF7062" w:rsidRPr="00EC6F7D">
        <w:rPr>
          <w:rFonts w:ascii="Cambria" w:hAnsi="Cambria"/>
          <w:sz w:val="22"/>
          <w:szCs w:val="22"/>
          <w:u w:val="single"/>
        </w:rPr>
        <w:t xml:space="preserve">] </w:t>
      </w:r>
      <w:r w:rsidRPr="00B92326">
        <w:rPr>
          <w:rFonts w:ascii="Cambria" w:hAnsi="Cambria"/>
          <w:sz w:val="22"/>
          <w:szCs w:val="22"/>
          <w:u w:val="single"/>
        </w:rPr>
        <w:t xml:space="preserve">osob na pozici </w:t>
      </w:r>
      <w:r w:rsidR="00AF7062" w:rsidRPr="00EC6F7D">
        <w:rPr>
          <w:rFonts w:ascii="Cambria" w:hAnsi="Cambria"/>
          <w:sz w:val="22"/>
          <w:szCs w:val="22"/>
          <w:u w:val="single"/>
        </w:rPr>
        <w:t>lektor</w:t>
      </w:r>
    </w:p>
    <w:p w:rsidR="00FB0CFB" w:rsidRPr="00EC6F7D" w:rsidRDefault="00FB0CFB" w:rsidP="00B92326">
      <w:pPr>
        <w:pStyle w:val="Default"/>
        <w:numPr>
          <w:ilvl w:val="1"/>
          <w:numId w:val="25"/>
        </w:numPr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vysokoškolské vzdělání jazykové či pedagogické, nebo ukončené jiné vysokoškolské vzdělání </w:t>
      </w:r>
      <w:r w:rsidR="00A210F7">
        <w:rPr>
          <w:rFonts w:ascii="Cambria" w:hAnsi="Cambria"/>
          <w:sz w:val="22"/>
          <w:szCs w:val="22"/>
        </w:rPr>
        <w:t>(dokládáno kopií</w:t>
      </w:r>
      <w:r w:rsidR="00220728">
        <w:rPr>
          <w:rFonts w:ascii="Cambria" w:hAnsi="Cambria"/>
          <w:sz w:val="22"/>
          <w:szCs w:val="22"/>
        </w:rPr>
        <w:t xml:space="preserve"> VŠ</w:t>
      </w:r>
      <w:r w:rsidR="00CC51F0">
        <w:rPr>
          <w:rFonts w:ascii="Cambria" w:hAnsi="Cambria"/>
          <w:sz w:val="22"/>
          <w:szCs w:val="22"/>
        </w:rPr>
        <w:t xml:space="preserve"> diplomu)</w:t>
      </w:r>
      <w:r w:rsidR="004A5A9C">
        <w:rPr>
          <w:rFonts w:ascii="Cambria" w:hAnsi="Cambria"/>
          <w:sz w:val="22"/>
          <w:szCs w:val="22"/>
        </w:rPr>
        <w:t xml:space="preserve"> a</w:t>
      </w:r>
      <w:r w:rsidRPr="00EC6F7D">
        <w:rPr>
          <w:rFonts w:ascii="Cambria" w:hAnsi="Cambria"/>
          <w:sz w:val="22"/>
          <w:szCs w:val="22"/>
        </w:rPr>
        <w:t xml:space="preserve"> jazykovou zkoušku zařazenou do seznamu standardizovaných zkoušek vedeného MSMT na úrovni nejméně C1 dle Evropského referenčního rámce</w:t>
      </w:r>
      <w:r w:rsidR="00A210F7">
        <w:rPr>
          <w:rFonts w:ascii="Cambria" w:hAnsi="Cambria"/>
          <w:sz w:val="22"/>
          <w:szCs w:val="22"/>
        </w:rPr>
        <w:t xml:space="preserve"> (dokládáno kopií příslušného </w:t>
      </w:r>
      <w:r w:rsidR="00220728">
        <w:rPr>
          <w:rFonts w:ascii="Cambria" w:hAnsi="Cambria"/>
          <w:sz w:val="22"/>
          <w:szCs w:val="22"/>
        </w:rPr>
        <w:t>dokladu o vykonání zkoušky</w:t>
      </w:r>
      <w:r w:rsidR="00A210F7">
        <w:rPr>
          <w:rFonts w:ascii="Cambria" w:hAnsi="Cambria"/>
          <w:sz w:val="22"/>
          <w:szCs w:val="22"/>
        </w:rPr>
        <w:t>)</w:t>
      </w:r>
      <w:r w:rsidR="00C71D3A">
        <w:rPr>
          <w:rFonts w:ascii="Cambria" w:hAnsi="Cambria"/>
          <w:sz w:val="22"/>
          <w:szCs w:val="22"/>
        </w:rPr>
        <w:t>,</w:t>
      </w:r>
      <w:r w:rsidR="004A5A9C" w:rsidRPr="00EC6F7D">
        <w:rPr>
          <w:rFonts w:ascii="Cambria" w:hAnsi="Cambria"/>
          <w:sz w:val="22"/>
          <w:szCs w:val="22"/>
        </w:rPr>
        <w:t xml:space="preserve"> nebo v případě zahraničních lektorů</w:t>
      </w:r>
    </w:p>
    <w:p w:rsidR="00FC6669" w:rsidRDefault="00FB0CFB" w:rsidP="00B92326">
      <w:pPr>
        <w:pStyle w:val="Default"/>
        <w:numPr>
          <w:ilvl w:val="1"/>
          <w:numId w:val="25"/>
        </w:numPr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ukončené oborové VŠ vzdělání v oboru zaměřeném na rodnou řeč, nebo ukončené jiné VŠ vzdělání </w:t>
      </w:r>
      <w:r w:rsidR="00A210F7">
        <w:rPr>
          <w:rFonts w:ascii="Cambria" w:hAnsi="Cambria"/>
          <w:sz w:val="22"/>
          <w:szCs w:val="22"/>
        </w:rPr>
        <w:t xml:space="preserve">(dokládáno kopií </w:t>
      </w:r>
      <w:r w:rsidR="00220728">
        <w:rPr>
          <w:rFonts w:ascii="Cambria" w:hAnsi="Cambria"/>
          <w:sz w:val="22"/>
          <w:szCs w:val="22"/>
        </w:rPr>
        <w:t xml:space="preserve">VŠ </w:t>
      </w:r>
      <w:r w:rsidR="00A210F7">
        <w:rPr>
          <w:rFonts w:ascii="Cambria" w:hAnsi="Cambria"/>
          <w:sz w:val="22"/>
          <w:szCs w:val="22"/>
        </w:rPr>
        <w:t xml:space="preserve">diplomu) </w:t>
      </w:r>
      <w:r w:rsidRPr="00EC6F7D">
        <w:rPr>
          <w:rFonts w:ascii="Cambria" w:hAnsi="Cambria"/>
          <w:sz w:val="22"/>
          <w:szCs w:val="22"/>
        </w:rPr>
        <w:t>a me</w:t>
      </w:r>
      <w:r w:rsidR="00A210F7">
        <w:rPr>
          <w:rFonts w:ascii="Cambria" w:hAnsi="Cambria"/>
          <w:sz w:val="22"/>
          <w:szCs w:val="22"/>
        </w:rPr>
        <w:t xml:space="preserve">zinárodní učitelský certifikát </w:t>
      </w:r>
      <w:r w:rsidRPr="00EC6F7D">
        <w:rPr>
          <w:rFonts w:ascii="Cambria" w:hAnsi="Cambria"/>
          <w:sz w:val="22"/>
          <w:szCs w:val="22"/>
        </w:rPr>
        <w:t>DELTA, CELTA, TESOL, T</w:t>
      </w:r>
      <w:r w:rsidR="00A210F7">
        <w:rPr>
          <w:rFonts w:ascii="Cambria" w:hAnsi="Cambria"/>
          <w:sz w:val="22"/>
          <w:szCs w:val="22"/>
        </w:rPr>
        <w:t>EFL či ekvivalent (dokládáno kopií příslušného certifikátu</w:t>
      </w:r>
      <w:r w:rsidRPr="00EC6F7D">
        <w:rPr>
          <w:rFonts w:ascii="Cambria" w:hAnsi="Cambria"/>
          <w:sz w:val="22"/>
          <w:szCs w:val="22"/>
        </w:rPr>
        <w:t>)</w:t>
      </w:r>
      <w:r w:rsidR="00033200">
        <w:rPr>
          <w:rFonts w:ascii="Cambria" w:hAnsi="Cambria"/>
          <w:sz w:val="22"/>
          <w:szCs w:val="22"/>
        </w:rPr>
        <w:t>;</w:t>
      </w:r>
    </w:p>
    <w:p w:rsidR="001175DE" w:rsidRDefault="001175DE" w:rsidP="001175DE">
      <w:pPr>
        <w:pStyle w:val="Default"/>
        <w:ind w:left="1080"/>
        <w:jc w:val="both"/>
        <w:rPr>
          <w:rFonts w:ascii="Cambria" w:hAnsi="Cambria"/>
          <w:sz w:val="22"/>
          <w:szCs w:val="22"/>
          <w:u w:val="single"/>
        </w:rPr>
      </w:pPr>
      <w:r w:rsidRPr="001175DE">
        <w:rPr>
          <w:rFonts w:ascii="Cambria" w:hAnsi="Cambria"/>
          <w:sz w:val="22"/>
          <w:szCs w:val="22"/>
          <w:u w:val="single"/>
        </w:rPr>
        <w:t>min. [</w:t>
      </w:r>
      <w:r w:rsidRPr="003B64AD">
        <w:rPr>
          <w:rFonts w:ascii="Cambria" w:hAnsi="Cambria"/>
          <w:sz w:val="22"/>
          <w:szCs w:val="22"/>
          <w:highlight w:val="lightGray"/>
          <w:u w:val="single"/>
        </w:rPr>
        <w:t>jedna</w:t>
      </w:r>
      <w:r w:rsidRPr="001175DE">
        <w:rPr>
          <w:rFonts w:ascii="Cambria" w:hAnsi="Cambria"/>
          <w:sz w:val="22"/>
          <w:szCs w:val="22"/>
          <w:u w:val="single"/>
        </w:rPr>
        <w:t>] osoba na pozici hlavní metodik</w:t>
      </w:r>
    </w:p>
    <w:p w:rsidR="001175DE" w:rsidRDefault="001175DE" w:rsidP="001175DE">
      <w:pPr>
        <w:pStyle w:val="Default"/>
        <w:numPr>
          <w:ilvl w:val="1"/>
          <w:numId w:val="25"/>
        </w:numPr>
        <w:jc w:val="both"/>
        <w:rPr>
          <w:rFonts w:ascii="Cambria" w:hAnsi="Cambria"/>
          <w:sz w:val="22"/>
          <w:szCs w:val="22"/>
        </w:rPr>
      </w:pPr>
      <w:r w:rsidRPr="001175DE">
        <w:rPr>
          <w:rFonts w:ascii="Cambria" w:hAnsi="Cambria"/>
          <w:sz w:val="22"/>
          <w:szCs w:val="22"/>
        </w:rPr>
        <w:t>vy</w:t>
      </w:r>
      <w:r>
        <w:rPr>
          <w:rFonts w:ascii="Cambria" w:hAnsi="Cambria"/>
          <w:sz w:val="22"/>
          <w:szCs w:val="22"/>
        </w:rPr>
        <w:t xml:space="preserve">sokoškolské vzdělání </w:t>
      </w:r>
      <w:r w:rsidR="00A210F7">
        <w:rPr>
          <w:rFonts w:ascii="Cambria" w:hAnsi="Cambria"/>
          <w:sz w:val="22"/>
          <w:szCs w:val="22"/>
        </w:rPr>
        <w:t xml:space="preserve">(dokládáno kopií </w:t>
      </w:r>
      <w:r w:rsidR="00220728">
        <w:rPr>
          <w:rFonts w:ascii="Cambria" w:hAnsi="Cambria"/>
          <w:sz w:val="22"/>
          <w:szCs w:val="22"/>
        </w:rPr>
        <w:t xml:space="preserve">VŠ </w:t>
      </w:r>
      <w:r w:rsidR="00A210F7">
        <w:rPr>
          <w:rFonts w:ascii="Cambria" w:hAnsi="Cambria"/>
          <w:sz w:val="22"/>
          <w:szCs w:val="22"/>
        </w:rPr>
        <w:t>diplomu)</w:t>
      </w:r>
      <w:r>
        <w:rPr>
          <w:rFonts w:ascii="Cambria" w:hAnsi="Cambria"/>
          <w:sz w:val="22"/>
          <w:szCs w:val="22"/>
        </w:rPr>
        <w:t>;</w:t>
      </w:r>
    </w:p>
    <w:p w:rsidR="001175DE" w:rsidRPr="001175DE" w:rsidRDefault="00A210F7" w:rsidP="001175DE">
      <w:pPr>
        <w:pStyle w:val="Default"/>
        <w:numPr>
          <w:ilvl w:val="1"/>
          <w:numId w:val="2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zkušenost s výukou </w:t>
      </w:r>
      <w:r w:rsidR="00220728">
        <w:rPr>
          <w:rFonts w:ascii="Cambria" w:hAnsi="Cambria"/>
          <w:sz w:val="22"/>
          <w:szCs w:val="22"/>
        </w:rPr>
        <w:t>cizích jazyků</w:t>
      </w:r>
      <w:r>
        <w:rPr>
          <w:rFonts w:ascii="Cambria" w:hAnsi="Cambria"/>
          <w:sz w:val="22"/>
          <w:szCs w:val="22"/>
        </w:rPr>
        <w:t xml:space="preserve"> a zároveň akademickým řízením jazykové </w:t>
      </w:r>
      <w:r w:rsidR="00220728">
        <w:rPr>
          <w:rFonts w:ascii="Cambria" w:hAnsi="Cambria"/>
          <w:sz w:val="22"/>
          <w:szCs w:val="22"/>
        </w:rPr>
        <w:t>výuky</w:t>
      </w:r>
      <w:r>
        <w:rPr>
          <w:rFonts w:ascii="Cambria" w:hAnsi="Cambria"/>
          <w:sz w:val="22"/>
          <w:szCs w:val="22"/>
        </w:rPr>
        <w:t xml:space="preserve"> (dokládáno životopisem)</w:t>
      </w:r>
    </w:p>
    <w:p w:rsidR="000F63F0" w:rsidRPr="00EC6F7D" w:rsidRDefault="000F63F0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EC6F7D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Zadávací lhůta</w:t>
      </w:r>
    </w:p>
    <w:p w:rsidR="003C62F4" w:rsidRPr="00EC6F7D" w:rsidRDefault="003C62F4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Zadávací lhůta, po kterou jsou </w:t>
      </w:r>
      <w:r w:rsidR="0096258F" w:rsidRPr="00EC6F7D">
        <w:rPr>
          <w:rFonts w:ascii="Cambria" w:hAnsi="Cambria"/>
          <w:sz w:val="22"/>
          <w:szCs w:val="22"/>
        </w:rPr>
        <w:t xml:space="preserve">uchazeči </w:t>
      </w:r>
      <w:r w:rsidRPr="00EC6F7D">
        <w:rPr>
          <w:rFonts w:ascii="Cambria" w:hAnsi="Cambria"/>
          <w:sz w:val="22"/>
          <w:szCs w:val="22"/>
        </w:rPr>
        <w:t xml:space="preserve">svými nabídkami vázáni, začíná běžet okamžikem </w:t>
      </w:r>
      <w:r w:rsidR="0096650E" w:rsidRPr="00EC6F7D">
        <w:rPr>
          <w:rFonts w:ascii="Cambria" w:hAnsi="Cambria"/>
          <w:sz w:val="22"/>
          <w:szCs w:val="22"/>
        </w:rPr>
        <w:t xml:space="preserve">skončení </w:t>
      </w:r>
      <w:r w:rsidRPr="00EC6F7D">
        <w:rPr>
          <w:rFonts w:ascii="Cambria" w:hAnsi="Cambria"/>
          <w:sz w:val="22"/>
          <w:szCs w:val="22"/>
        </w:rPr>
        <w:t>lhůty pro podání nabídek a trvá 60 dnů.</w:t>
      </w:r>
    </w:p>
    <w:p w:rsidR="000F63F0" w:rsidRPr="00EC6F7D" w:rsidRDefault="000F63F0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EC6F7D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Platební a obchodní podmínky</w:t>
      </w:r>
    </w:p>
    <w:p w:rsidR="004631D9" w:rsidRPr="00EC6F7D" w:rsidRDefault="004631D9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C6F7D">
        <w:rPr>
          <w:rFonts w:ascii="Cambria" w:hAnsi="Cambria"/>
          <w:color w:val="auto"/>
          <w:sz w:val="22"/>
          <w:szCs w:val="22"/>
        </w:rPr>
        <w:t xml:space="preserve">Platební a obchodní podmínky této veřejné zakázky jsou podrobně vymezeny v závazném textu </w:t>
      </w:r>
      <w:r w:rsidR="00EC6F7D">
        <w:rPr>
          <w:rFonts w:ascii="Cambria" w:hAnsi="Cambria"/>
          <w:color w:val="auto"/>
          <w:sz w:val="22"/>
          <w:szCs w:val="22"/>
        </w:rPr>
        <w:t>návrhu smlouvy (viz p</w:t>
      </w:r>
      <w:r w:rsidRPr="00EC6F7D">
        <w:rPr>
          <w:rFonts w:ascii="Cambria" w:hAnsi="Cambria"/>
          <w:color w:val="auto"/>
          <w:sz w:val="22"/>
          <w:szCs w:val="22"/>
        </w:rPr>
        <w:t xml:space="preserve">říloha </w:t>
      </w:r>
      <w:r w:rsidR="00EC6F7D">
        <w:rPr>
          <w:rFonts w:ascii="Cambria" w:hAnsi="Cambria"/>
          <w:color w:val="auto"/>
          <w:sz w:val="22"/>
          <w:szCs w:val="22"/>
        </w:rPr>
        <w:t xml:space="preserve">č. </w:t>
      </w:r>
      <w:r w:rsidRPr="00EC6F7D">
        <w:rPr>
          <w:rFonts w:ascii="Cambria" w:hAnsi="Cambria"/>
          <w:color w:val="auto"/>
          <w:sz w:val="22"/>
          <w:szCs w:val="22"/>
        </w:rPr>
        <w:t>[</w:t>
      </w:r>
      <w:r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Pr="00EC6F7D">
        <w:rPr>
          <w:rFonts w:ascii="Cambria" w:hAnsi="Cambria"/>
          <w:color w:val="auto"/>
          <w:sz w:val="22"/>
          <w:szCs w:val="22"/>
        </w:rPr>
        <w:t xml:space="preserve">] zadávací dokumentace). </w:t>
      </w:r>
    </w:p>
    <w:p w:rsidR="008C7F87" w:rsidRPr="00EC6F7D" w:rsidRDefault="008C7F87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4631D9" w:rsidRPr="00EC6F7D" w:rsidRDefault="004631D9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C6F7D">
        <w:rPr>
          <w:rFonts w:ascii="Cambria" w:hAnsi="Cambria"/>
          <w:color w:val="auto"/>
          <w:sz w:val="22"/>
          <w:szCs w:val="22"/>
        </w:rPr>
        <w:t xml:space="preserve">Uchazeč předloží v nabídce návrh smlouvy, který bude odpovídat závaznému textu návrhu smlouvy obsaženému v zadávací dokumentaci. </w:t>
      </w:r>
      <w:r w:rsidRPr="00AD6E2D">
        <w:rPr>
          <w:rFonts w:ascii="Cambria" w:hAnsi="Cambria"/>
          <w:color w:val="auto"/>
          <w:sz w:val="22"/>
        </w:rPr>
        <w:t xml:space="preserve">Návrh smlouvy bude podepsán osobou oprávněnou jednat jménem či za uchazeče. </w:t>
      </w:r>
      <w:r w:rsidRPr="00EC6F7D">
        <w:rPr>
          <w:rFonts w:ascii="Cambria" w:hAnsi="Cambria"/>
          <w:color w:val="auto"/>
          <w:sz w:val="22"/>
          <w:szCs w:val="22"/>
        </w:rPr>
        <w:t xml:space="preserve">Uchazeč není oprávněn měnit a doplňovat závazný text návrhu smlouvy na jiných než výslovně označených </w:t>
      </w:r>
      <w:proofErr w:type="gramStart"/>
      <w:r w:rsidRPr="00EC6F7D">
        <w:rPr>
          <w:rFonts w:ascii="Cambria" w:hAnsi="Cambria"/>
          <w:color w:val="auto"/>
          <w:sz w:val="22"/>
          <w:szCs w:val="22"/>
        </w:rPr>
        <w:t>místech</w:t>
      </w:r>
      <w:proofErr w:type="gramEnd"/>
      <w:r w:rsidRPr="00EC6F7D">
        <w:rPr>
          <w:rFonts w:ascii="Cambria" w:hAnsi="Cambria"/>
          <w:color w:val="auto"/>
          <w:sz w:val="22"/>
          <w:szCs w:val="22"/>
        </w:rPr>
        <w:t>. Smlouva bude uzavřena v souladu s návrhem smlouvy předloženým v nabídce uchazeče.</w:t>
      </w:r>
    </w:p>
    <w:p w:rsidR="008C7F87" w:rsidRPr="00EC6F7D" w:rsidRDefault="008C7F87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4631D9" w:rsidRPr="00EC6F7D" w:rsidRDefault="004631D9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C6F7D">
        <w:rPr>
          <w:rFonts w:ascii="Cambria" w:hAnsi="Cambria"/>
          <w:color w:val="auto"/>
          <w:sz w:val="22"/>
          <w:szCs w:val="22"/>
        </w:rPr>
        <w:t>K návrhu smlouvy je uchazeč povinen připojit také všechny přílohy tak, jak jsou uvedeny v závazném textu návrhu smlouvy.</w:t>
      </w:r>
    </w:p>
    <w:p w:rsidR="004631D9" w:rsidRPr="00EC6F7D" w:rsidRDefault="004631D9" w:rsidP="008D0487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EC6F7D" w:rsidRDefault="003C62F4" w:rsidP="00010BC4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Požadavky na způsob zpracování nabídkové ceny</w:t>
      </w:r>
    </w:p>
    <w:p w:rsidR="009224C2" w:rsidRDefault="00AF7062" w:rsidP="00B92326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>Nabídková cena bude strukturována jako cena souhrnná za celý předmět plnění veřejné zakázky</w:t>
      </w:r>
      <w:r w:rsidR="00B40556">
        <w:rPr>
          <w:rFonts w:ascii="Cambria" w:hAnsi="Cambria"/>
          <w:sz w:val="22"/>
          <w:szCs w:val="22"/>
        </w:rPr>
        <w:t xml:space="preserve"> </w:t>
      </w:r>
    </w:p>
    <w:p w:rsidR="009224C2" w:rsidRDefault="009224C2" w:rsidP="00B92326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F7062" w:rsidRPr="00EC6F7D" w:rsidRDefault="00B40556" w:rsidP="00B92326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</w:t>
      </w:r>
      <w:r w:rsidR="00010BC4" w:rsidRPr="00EC6F7D">
        <w:rPr>
          <w:rFonts w:ascii="Cambria" w:hAnsi="Cambria"/>
          <w:sz w:val="22"/>
          <w:szCs w:val="22"/>
        </w:rPr>
        <w:t xml:space="preserve">bude tvořena součtem ceny za výuku a </w:t>
      </w:r>
      <w:bookmarkStart w:id="4" w:name="_Toc288059681"/>
      <w:bookmarkStart w:id="5" w:name="_Toc288060526"/>
      <w:bookmarkStart w:id="6" w:name="_Toc288060955"/>
      <w:bookmarkStart w:id="7" w:name="_Toc288124785"/>
      <w:bookmarkStart w:id="8" w:name="_Toc288725582"/>
      <w:bookmarkStart w:id="9" w:name="_Toc300306162"/>
      <w:bookmarkStart w:id="10" w:name="_Toc301799318"/>
      <w:bookmarkStart w:id="11" w:name="_Toc302578006"/>
      <w:bookmarkStart w:id="12" w:name="_Toc303334588"/>
      <w:bookmarkStart w:id="13" w:name="_Toc303762223"/>
      <w:bookmarkStart w:id="14" w:name="_Toc303868024"/>
      <w:bookmarkStart w:id="15" w:name="_Toc303936243"/>
      <w:r w:rsidR="00010BC4" w:rsidRPr="00EC6F7D">
        <w:rPr>
          <w:rFonts w:ascii="Cambria" w:hAnsi="Cambria"/>
          <w:sz w:val="22"/>
          <w:szCs w:val="22"/>
        </w:rPr>
        <w:t>ceny</w:t>
      </w:r>
      <w:r w:rsidR="00AF7062" w:rsidRPr="00EC6F7D">
        <w:rPr>
          <w:rFonts w:ascii="Cambria" w:hAnsi="Cambria"/>
          <w:sz w:val="22"/>
          <w:szCs w:val="22"/>
        </w:rPr>
        <w:t xml:space="preserve"> za učebnice. Cena za výuku je kalkulována </w:t>
      </w:r>
      <w:r w:rsidR="00010BC4" w:rsidRPr="00EC6F7D">
        <w:rPr>
          <w:rFonts w:ascii="Cambria" w:hAnsi="Cambria"/>
          <w:sz w:val="22"/>
          <w:szCs w:val="22"/>
        </w:rPr>
        <w:t xml:space="preserve">jako </w:t>
      </w:r>
      <w:r w:rsidR="00010BC4" w:rsidRPr="00715206">
        <w:rPr>
          <w:rFonts w:ascii="Cambria" w:hAnsi="Cambria"/>
          <w:sz w:val="22"/>
        </w:rPr>
        <w:t xml:space="preserve">součin </w:t>
      </w:r>
      <w:r w:rsidR="00AF7062" w:rsidRPr="00715206">
        <w:rPr>
          <w:rFonts w:ascii="Cambria" w:hAnsi="Cambria"/>
          <w:sz w:val="22"/>
        </w:rPr>
        <w:t xml:space="preserve">jednotkové ceny </w:t>
      </w:r>
      <w:r w:rsidR="00AF7062" w:rsidRPr="00EC6F7D">
        <w:rPr>
          <w:rFonts w:ascii="Cambria" w:hAnsi="Cambria"/>
          <w:sz w:val="22"/>
          <w:szCs w:val="22"/>
        </w:rPr>
        <w:t>výuky (náklady na vyučovací hodinu v rozsahu 45 min)</w:t>
      </w:r>
      <w:r w:rsidR="00010BC4" w:rsidRPr="00EC6F7D">
        <w:rPr>
          <w:rFonts w:ascii="Cambria" w:hAnsi="Cambria"/>
          <w:sz w:val="22"/>
          <w:szCs w:val="22"/>
        </w:rPr>
        <w:t xml:space="preserve"> </w:t>
      </w:r>
      <w:r w:rsidR="00AF7062" w:rsidRPr="00715206">
        <w:rPr>
          <w:rFonts w:ascii="Cambria" w:hAnsi="Cambria"/>
          <w:sz w:val="22"/>
        </w:rPr>
        <w:t>a počtu jednotek -</w:t>
      </w:r>
      <w:r w:rsidR="00AF7062" w:rsidRPr="00EC6F7D">
        <w:rPr>
          <w:rFonts w:ascii="Cambria" w:hAnsi="Cambria"/>
          <w:sz w:val="22"/>
          <w:szCs w:val="22"/>
        </w:rPr>
        <w:t xml:space="preserve"> </w:t>
      </w:r>
      <w:r w:rsidR="00AF7062" w:rsidRPr="00715206">
        <w:rPr>
          <w:rFonts w:ascii="Cambria" w:hAnsi="Cambria"/>
          <w:sz w:val="22"/>
        </w:rPr>
        <w:t>celkového počtu vyučovacích hodin uvedeného v článku 1</w:t>
      </w:r>
      <w:r w:rsidR="00AF7062" w:rsidRPr="00EC6F7D">
        <w:rPr>
          <w:rFonts w:ascii="Cambria" w:hAnsi="Cambria"/>
          <w:sz w:val="22"/>
          <w:szCs w:val="22"/>
        </w:rPr>
        <w:t xml:space="preserve">. </w:t>
      </w:r>
      <w:r w:rsidR="00010BC4" w:rsidRPr="00EC6F7D">
        <w:rPr>
          <w:rFonts w:ascii="Cambria" w:hAnsi="Cambria"/>
          <w:sz w:val="22"/>
          <w:szCs w:val="22"/>
        </w:rPr>
        <w:t>z</w:t>
      </w:r>
      <w:r w:rsidR="00AF7062" w:rsidRPr="00EC6F7D">
        <w:rPr>
          <w:rFonts w:ascii="Cambria" w:hAnsi="Cambria"/>
          <w:sz w:val="22"/>
          <w:szCs w:val="22"/>
        </w:rPr>
        <w:t>adávací</w:t>
      </w:r>
      <w:r w:rsidR="00AF7062" w:rsidRPr="00715206">
        <w:rPr>
          <w:rFonts w:ascii="Cambria" w:hAnsi="Cambria"/>
          <w:sz w:val="22"/>
        </w:rPr>
        <w:t xml:space="preserve"> dokumentace. </w:t>
      </w:r>
      <w:r w:rsidR="00AF7062" w:rsidRPr="00EC6F7D">
        <w:rPr>
          <w:rFonts w:ascii="Cambria" w:hAnsi="Cambria"/>
          <w:sz w:val="22"/>
          <w:szCs w:val="22"/>
        </w:rPr>
        <w:t>Cena za učebnice je kalkulována</w:t>
      </w:r>
      <w:r w:rsidR="00AF7062" w:rsidRPr="00715206">
        <w:rPr>
          <w:rFonts w:ascii="Cambria" w:hAnsi="Cambria"/>
          <w:sz w:val="22"/>
        </w:rPr>
        <w:t xml:space="preserve"> </w:t>
      </w:r>
      <w:r w:rsidR="00010BC4" w:rsidRPr="00715206">
        <w:rPr>
          <w:rFonts w:ascii="Cambria" w:hAnsi="Cambria"/>
          <w:sz w:val="22"/>
        </w:rPr>
        <w:t xml:space="preserve">jako </w:t>
      </w:r>
      <w:r w:rsidR="00010BC4" w:rsidRPr="00EC6F7D">
        <w:rPr>
          <w:rFonts w:ascii="Cambria" w:hAnsi="Cambria"/>
          <w:sz w:val="22"/>
          <w:szCs w:val="22"/>
        </w:rPr>
        <w:t xml:space="preserve">součin </w:t>
      </w:r>
      <w:r w:rsidR="00AF7062" w:rsidRPr="00EC6F7D">
        <w:rPr>
          <w:rFonts w:ascii="Cambria" w:hAnsi="Cambria"/>
          <w:sz w:val="22"/>
          <w:szCs w:val="22"/>
        </w:rPr>
        <w:t>jednotkové ceny učebnic pro jednoho posluchače a počtu jednotek - celkového počtu posluchačů uvedeného v článku 1.</w:t>
      </w:r>
      <w:r w:rsidR="00010BC4" w:rsidRPr="00EC6F7D">
        <w:rPr>
          <w:rFonts w:ascii="Cambria" w:hAnsi="Cambria"/>
          <w:sz w:val="22"/>
          <w:szCs w:val="22"/>
        </w:rPr>
        <w:t xml:space="preserve"> z</w:t>
      </w:r>
      <w:r w:rsidR="00AF7062" w:rsidRPr="00EC6F7D">
        <w:rPr>
          <w:rFonts w:ascii="Cambria" w:hAnsi="Cambria"/>
          <w:sz w:val="22"/>
          <w:szCs w:val="22"/>
        </w:rPr>
        <w:t>adávací dokumentace. Uchazeč zpracuje nabídkovou cenu ve formě následující tabulky:</w:t>
      </w:r>
    </w:p>
    <w:p w:rsidR="00AF7062" w:rsidRPr="00EC6F7D" w:rsidRDefault="00AF7062" w:rsidP="00AF7062">
      <w:pPr>
        <w:pStyle w:val="Default"/>
        <w:ind w:left="567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1278"/>
        <w:gridCol w:w="1053"/>
        <w:gridCol w:w="1278"/>
        <w:gridCol w:w="1098"/>
        <w:gridCol w:w="1088"/>
        <w:gridCol w:w="1054"/>
        <w:gridCol w:w="1088"/>
      </w:tblGrid>
      <w:tr w:rsidR="00AF7062" w:rsidRPr="00EC6F7D" w:rsidTr="00EA2A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P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>oložka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J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>ednotková cena v Kč bez DPH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 xml:space="preserve">Sazba 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>DPH (%)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Jednotková cena v Kč s DPH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 xml:space="preserve">Počet jednotek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Celková cena v Kč bez DPH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 xml:space="preserve">Sazba 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>DPH 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Celková cena v Kč s DPH</w:t>
            </w:r>
          </w:p>
        </w:tc>
      </w:tr>
      <w:tr w:rsidR="00AF7062" w:rsidRPr="00EC6F7D" w:rsidTr="00EA2A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1. výuka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EC6F7D">
              <w:rPr>
                <w:rFonts w:ascii="Cambria" w:hAnsi="Cambria"/>
                <w:i/>
                <w:sz w:val="22"/>
                <w:szCs w:val="22"/>
              </w:rPr>
              <w:t>doplnit dle ZD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F7062" w:rsidRPr="00EC6F7D" w:rsidTr="00EA2A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2. učebnice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EC6F7D">
              <w:rPr>
                <w:rFonts w:ascii="Cambria" w:hAnsi="Cambria"/>
                <w:i/>
                <w:sz w:val="22"/>
                <w:szCs w:val="22"/>
              </w:rPr>
              <w:t>doplnit dle ZD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F7062" w:rsidRPr="00EC6F7D" w:rsidTr="00EA2A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nabídková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 xml:space="preserve"> cena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010BC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součet cen za obě položky (výuka + učebnice)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F7062" w:rsidRPr="00EC6F7D" w:rsidRDefault="00AF7062" w:rsidP="00AF7062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</w:p>
    <w:p w:rsidR="00AF7062" w:rsidRPr="00715206" w:rsidRDefault="00010BC4" w:rsidP="00AF7062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hAnsi="Cambria"/>
          <w:b w:val="0"/>
        </w:rPr>
      </w:pPr>
      <w:r w:rsidRPr="00EC6F7D">
        <w:rPr>
          <w:rFonts w:ascii="Cambria" w:hAnsi="Cambria"/>
          <w:b w:val="0"/>
          <w:szCs w:val="22"/>
        </w:rPr>
        <w:t>N</w:t>
      </w:r>
      <w:r w:rsidR="00AF7062" w:rsidRPr="00EC6F7D">
        <w:rPr>
          <w:rFonts w:ascii="Cambria" w:hAnsi="Cambria"/>
          <w:b w:val="0"/>
          <w:szCs w:val="22"/>
        </w:rPr>
        <w:t>abídková</w:t>
      </w:r>
      <w:r w:rsidR="00AF7062" w:rsidRPr="00EC6F7D">
        <w:rPr>
          <w:rFonts w:ascii="Cambria" w:hAnsi="Cambria"/>
          <w:szCs w:val="22"/>
        </w:rPr>
        <w:t xml:space="preserve"> </w:t>
      </w:r>
      <w:r w:rsidR="00AF7062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cena bude stanovena jako konečná za splnění celého předmětu veřejné zakázky</w:t>
      </w:r>
      <w:r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,</w:t>
      </w:r>
      <w:r w:rsidR="00AF7062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 bude zahrnovat veškeré náklady spojené s realizací předmětu veřejné zakázky </w:t>
      </w:r>
      <w:r w:rsidR="00AF7062" w:rsidRPr="00715206">
        <w:rPr>
          <w:rFonts w:ascii="Cambria" w:hAnsi="Cambria"/>
          <w:b w:val="0"/>
        </w:rPr>
        <w:t>a nesmí překročit částku [</w:t>
      </w:r>
      <w:r w:rsidR="00AF7062" w:rsidRPr="003B64AD">
        <w:rPr>
          <w:rFonts w:ascii="Cambria" w:hAnsi="Cambria"/>
          <w:b w:val="0"/>
          <w:highlight w:val="lightGray"/>
        </w:rPr>
        <w:t>viz předpokládaná hodnota</w:t>
      </w:r>
      <w:r w:rsidR="00AF7062" w:rsidRPr="00715206">
        <w:rPr>
          <w:rFonts w:ascii="Cambria" w:hAnsi="Cambria"/>
          <w:b w:val="0"/>
        </w:rPr>
        <w:t>] Kč bez DPH.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C7F87" w:rsidRPr="00EC6F7D" w:rsidRDefault="008C7F87" w:rsidP="00AF7062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  <w:bookmarkStart w:id="16" w:name="_Toc283898783"/>
      <w:bookmarkStart w:id="17" w:name="_Toc283905829"/>
      <w:bookmarkStart w:id="18" w:name="_Toc284422203"/>
      <w:bookmarkStart w:id="19" w:name="_Toc284435592"/>
      <w:bookmarkStart w:id="20" w:name="_Toc286950697"/>
      <w:bookmarkStart w:id="21" w:name="_Toc288059682"/>
      <w:bookmarkStart w:id="22" w:name="_Toc288060527"/>
      <w:bookmarkStart w:id="23" w:name="_Toc288060956"/>
      <w:bookmarkStart w:id="24" w:name="_Toc288124786"/>
      <w:bookmarkStart w:id="25" w:name="_Toc288725583"/>
      <w:bookmarkStart w:id="26" w:name="_Toc300306163"/>
      <w:bookmarkStart w:id="27" w:name="_Toc301799319"/>
      <w:bookmarkStart w:id="28" w:name="_Toc302578007"/>
      <w:bookmarkStart w:id="29" w:name="_Toc303334589"/>
      <w:bookmarkStart w:id="30" w:name="_Toc303762224"/>
      <w:bookmarkStart w:id="31" w:name="_Toc303868025"/>
      <w:bookmarkStart w:id="32" w:name="_Toc303936244"/>
    </w:p>
    <w:p w:rsidR="00AF7062" w:rsidRPr="00715206" w:rsidRDefault="00B40556" w:rsidP="00AF7062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hAnsi="Cambria"/>
          <w:b w:val="0"/>
        </w:rPr>
      </w:pPr>
      <w:r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N</w:t>
      </w:r>
      <w:r w:rsidR="00AF7062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abídková cena bude zahrnovat veškeré práce, dodávky a činnosti nezbytné k řádnému a kvalitnímu provedení a dokončení před</w:t>
      </w:r>
      <w:r w:rsidR="00AF7062" w:rsidRPr="00715206">
        <w:rPr>
          <w:rFonts w:ascii="Cambria" w:hAnsi="Cambria"/>
          <w:b w:val="0"/>
        </w:rPr>
        <w:t>mětu veřejné zakázky.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C7F87" w:rsidRPr="003C54AD" w:rsidRDefault="008C7F87" w:rsidP="003C54AD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hAnsi="Cambria"/>
          <w:b w:val="0"/>
          <w:szCs w:val="22"/>
        </w:rPr>
      </w:pPr>
    </w:p>
    <w:p w:rsidR="00892C02" w:rsidRDefault="00773593" w:rsidP="00CA151B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  <w:bookmarkStart w:id="33" w:name="_Toc283898784"/>
      <w:bookmarkStart w:id="34" w:name="_Toc283905830"/>
      <w:bookmarkStart w:id="35" w:name="_Toc284422204"/>
      <w:bookmarkStart w:id="36" w:name="_Toc284435593"/>
      <w:bookmarkStart w:id="37" w:name="_Toc286950698"/>
      <w:bookmarkStart w:id="38" w:name="_Toc288059683"/>
      <w:bookmarkStart w:id="39" w:name="_Toc288060528"/>
      <w:bookmarkStart w:id="40" w:name="_Toc288060957"/>
      <w:bookmarkStart w:id="41" w:name="_Toc288124787"/>
      <w:bookmarkStart w:id="42" w:name="_Toc288725584"/>
      <w:bookmarkStart w:id="43" w:name="_Toc300306164"/>
      <w:bookmarkStart w:id="44" w:name="_Toc301799320"/>
      <w:bookmarkStart w:id="45" w:name="_Toc302578008"/>
      <w:bookmarkStart w:id="46" w:name="_Toc303334590"/>
      <w:bookmarkStart w:id="47" w:name="_Toc303762225"/>
      <w:bookmarkStart w:id="48" w:name="_Toc303868026"/>
      <w:bookmarkStart w:id="49" w:name="_Toc303936245"/>
      <w:r w:rsidRPr="003C54AD">
        <w:rPr>
          <w:rFonts w:ascii="Cambria" w:hAnsi="Cambria"/>
          <w:b w:val="0"/>
          <w:szCs w:val="22"/>
        </w:rPr>
        <w:t>N</w:t>
      </w:r>
      <w:r w:rsidR="00892C02" w:rsidRPr="003C54AD">
        <w:rPr>
          <w:rFonts w:ascii="Cambria" w:hAnsi="Cambria"/>
          <w:b w:val="0"/>
          <w:szCs w:val="22"/>
        </w:rPr>
        <w:t>abídkovou</w:t>
      </w:r>
      <w:r w:rsidR="00892C02" w:rsidRPr="00715206">
        <w:rPr>
          <w:rFonts w:ascii="Cambria" w:hAnsi="Cambria"/>
          <w:b w:val="0"/>
        </w:rPr>
        <w:t xml:space="preserve"> cenu není možné z </w:t>
      </w:r>
      <w:r w:rsidR="00892C02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žádného důvodu navýšit s výjimkou navýšení sazby DPH při změně právních předpisů.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06475F" w:rsidRPr="00715206" w:rsidRDefault="0006475F" w:rsidP="00010BC4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</w:p>
    <w:p w:rsidR="0006475F" w:rsidRPr="00715206" w:rsidRDefault="003737E7" w:rsidP="00715206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color w:val="000000"/>
          <w:szCs w:val="22"/>
          <w:lang w:eastAsia="cs-CZ"/>
        </w:rPr>
      </w:pPr>
      <w:r>
        <w:rPr>
          <w:rFonts w:ascii="Cambria" w:hAnsi="Cambria" w:cs="John Sans Text Pro"/>
          <w:color w:val="000000"/>
          <w:szCs w:val="22"/>
        </w:rPr>
        <w:t xml:space="preserve">Zadavatel </w:t>
      </w:r>
      <w:r w:rsidR="008417BA">
        <w:rPr>
          <w:rFonts w:ascii="Cambria" w:hAnsi="Cambria" w:cs="John Sans Text Pro"/>
          <w:color w:val="000000"/>
          <w:szCs w:val="22"/>
        </w:rPr>
        <w:t xml:space="preserve">bude nabídkovou cenu posuzovat podle pravidel a postupem uvedeným v § 77 zákona, tj. z pohledu mimořádně nízké nabídkové ceny; zadavatel uvádí, že </w:t>
      </w:r>
      <w:r w:rsidR="003D12C8">
        <w:rPr>
          <w:rFonts w:ascii="Cambria" w:hAnsi="Cambria" w:cs="John Sans Text Pro"/>
          <w:color w:val="000000"/>
          <w:szCs w:val="22"/>
        </w:rPr>
        <w:t xml:space="preserve">za mimořádně nízkou </w:t>
      </w:r>
      <w:r w:rsidR="008417BA">
        <w:rPr>
          <w:rFonts w:ascii="Cambria" w:hAnsi="Cambria" w:cs="John Sans Text Pro"/>
          <w:color w:val="000000"/>
          <w:szCs w:val="22"/>
        </w:rPr>
        <w:t xml:space="preserve">bude </w:t>
      </w:r>
      <w:r w:rsidR="003D12C8">
        <w:rPr>
          <w:rFonts w:ascii="Cambria" w:hAnsi="Cambria" w:cs="John Sans Text Pro"/>
          <w:color w:val="000000"/>
          <w:szCs w:val="22"/>
        </w:rPr>
        <w:t xml:space="preserve">považovat jednotkovou cenu </w:t>
      </w:r>
      <w:r>
        <w:rPr>
          <w:rFonts w:ascii="Cambria" w:hAnsi="Cambria" w:cs="John Sans Text Pro"/>
          <w:color w:val="000000"/>
          <w:szCs w:val="22"/>
        </w:rPr>
        <w:t>výuky nižší než [</w:t>
      </w:r>
      <w:r w:rsidRPr="003B64AD">
        <w:rPr>
          <w:rFonts w:ascii="Cambria" w:hAnsi="Cambria" w:cs="John Sans Text Pro"/>
          <w:color w:val="000000"/>
          <w:szCs w:val="22"/>
          <w:highlight w:val="lightGray"/>
        </w:rPr>
        <w:t>k doplnění</w:t>
      </w:r>
      <w:r>
        <w:rPr>
          <w:rFonts w:ascii="Cambria" w:hAnsi="Cambria" w:cs="John Sans Text Pro"/>
          <w:color w:val="000000"/>
          <w:szCs w:val="22"/>
        </w:rPr>
        <w:t xml:space="preserve">] Kč bez DPH </w:t>
      </w:r>
      <w:r w:rsidR="003D12C8">
        <w:rPr>
          <w:rFonts w:ascii="Cambria" w:hAnsi="Cambria" w:cs="John Sans Text Pro"/>
          <w:color w:val="000000"/>
          <w:szCs w:val="22"/>
        </w:rPr>
        <w:t>a</w:t>
      </w:r>
      <w:r>
        <w:rPr>
          <w:rFonts w:ascii="Cambria" w:hAnsi="Cambria" w:cs="John Sans Text Pro"/>
          <w:color w:val="000000"/>
          <w:szCs w:val="22"/>
        </w:rPr>
        <w:t xml:space="preserve"> jednotkovou cenu učebnic nižší než [</w:t>
      </w:r>
      <w:r w:rsidRPr="003B64AD">
        <w:rPr>
          <w:rFonts w:ascii="Cambria" w:hAnsi="Cambria" w:cs="John Sans Text Pro"/>
          <w:color w:val="000000"/>
          <w:szCs w:val="22"/>
          <w:highlight w:val="lightGray"/>
        </w:rPr>
        <w:t>k doplnění</w:t>
      </w:r>
      <w:r>
        <w:rPr>
          <w:rFonts w:ascii="Cambria" w:hAnsi="Cambria" w:cs="John Sans Text Pro"/>
          <w:color w:val="000000"/>
          <w:szCs w:val="22"/>
        </w:rPr>
        <w:t>] Kč bez DPH</w:t>
      </w:r>
      <w:r w:rsidR="008417BA">
        <w:rPr>
          <w:rFonts w:ascii="Cambria" w:hAnsi="Cambria" w:cs="John Sans Text Pro"/>
          <w:color w:val="000000"/>
          <w:szCs w:val="22"/>
        </w:rPr>
        <w:t>; uchazeče, jehož nabídka obsahuje mimořádně nízkou nabídkovou cenu, zadavatel</w:t>
      </w:r>
      <w:r w:rsidR="003C2A11">
        <w:rPr>
          <w:rFonts w:ascii="Cambria" w:hAnsi="Cambria" w:cs="John Sans Text Pro"/>
          <w:color w:val="000000"/>
          <w:szCs w:val="22"/>
        </w:rPr>
        <w:t xml:space="preserve"> vyzve</w:t>
      </w:r>
      <w:r w:rsidR="008417BA">
        <w:rPr>
          <w:rFonts w:ascii="Cambria" w:hAnsi="Cambria" w:cs="John Sans Text Pro"/>
          <w:color w:val="000000"/>
          <w:szCs w:val="22"/>
        </w:rPr>
        <w:t xml:space="preserve"> </w:t>
      </w:r>
      <w:r w:rsidR="003C2A11">
        <w:rPr>
          <w:rFonts w:ascii="Cambria" w:hAnsi="Cambria" w:cs="John Sans Text Pro"/>
          <w:color w:val="000000"/>
          <w:szCs w:val="22"/>
        </w:rPr>
        <w:t xml:space="preserve">k písemnému zdůvodnění </w:t>
      </w:r>
      <w:r w:rsidR="008A1114">
        <w:rPr>
          <w:rFonts w:ascii="Cambria" w:hAnsi="Cambria" w:cs="John Sans Text Pro"/>
          <w:color w:val="000000"/>
          <w:szCs w:val="22"/>
        </w:rPr>
        <w:t xml:space="preserve">mimořádně nízké </w:t>
      </w:r>
      <w:r w:rsidR="003C2A11">
        <w:rPr>
          <w:rFonts w:ascii="Cambria" w:hAnsi="Cambria" w:cs="John Sans Text Pro"/>
          <w:color w:val="000000"/>
          <w:szCs w:val="22"/>
        </w:rPr>
        <w:t xml:space="preserve">nabídkové ceny. Nabídka uchazeče, který zdůvodnění včas neposkytne, </w:t>
      </w:r>
      <w:proofErr w:type="gramStart"/>
      <w:r w:rsidR="003C2A11">
        <w:rPr>
          <w:rFonts w:ascii="Cambria" w:hAnsi="Cambria" w:cs="John Sans Text Pro"/>
          <w:color w:val="000000"/>
          <w:szCs w:val="22"/>
        </w:rPr>
        <w:t>resp. jehož</w:t>
      </w:r>
      <w:proofErr w:type="gramEnd"/>
      <w:r w:rsidR="003C2A11">
        <w:rPr>
          <w:rFonts w:ascii="Cambria" w:hAnsi="Cambria" w:cs="John Sans Text Pro"/>
          <w:color w:val="000000"/>
          <w:szCs w:val="22"/>
        </w:rPr>
        <w:t xml:space="preserve"> zdůvodnění bude posouzeno jako neopodstatněné, bude vyřazena </w:t>
      </w:r>
      <w:r w:rsidR="008417BA">
        <w:rPr>
          <w:rFonts w:ascii="Cambria" w:hAnsi="Cambria" w:cs="John Sans Text Pro"/>
          <w:color w:val="000000"/>
          <w:szCs w:val="22"/>
        </w:rPr>
        <w:t>a uchazeč bude vyloučen z další účasti ve výběrovém řízení</w:t>
      </w:r>
      <w:r w:rsidR="00CC5462" w:rsidRPr="00715206">
        <w:rPr>
          <w:rFonts w:ascii="Cambria" w:hAnsi="Cambria" w:cs="John Sans Text Pro"/>
          <w:color w:val="000000"/>
          <w:szCs w:val="22"/>
        </w:rPr>
        <w:t>.</w:t>
      </w:r>
    </w:p>
    <w:p w:rsidR="0006475F" w:rsidRDefault="0006475F" w:rsidP="00010BC4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</w:p>
    <w:p w:rsidR="00E701CB" w:rsidRPr="00EC6F7D" w:rsidRDefault="00E701CB" w:rsidP="00010BC4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  <w:r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Využije-li zadavatel svého práva na změnu celkového rozsahu př</w:t>
      </w:r>
      <w:r w:rsidR="00351645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edmětu plnění dle článku 1.</w:t>
      </w:r>
      <w:r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 zadávací dokumentace, </w:t>
      </w:r>
      <w:r w:rsidR="00773593"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použijí se pro úpravu </w:t>
      </w:r>
      <w:r w:rsidR="00010BC4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nabídkové ceny </w:t>
      </w:r>
      <w:r w:rsidR="00773593"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jednotkové ceny</w:t>
      </w:r>
      <w:r w:rsidR="00010BC4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 uvedené v nabídce uchazeče</w:t>
      </w:r>
      <w:r w:rsidR="00773593"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, a to v rozsahu </w:t>
      </w:r>
      <w:r w:rsidR="00010BC4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odpovídajícím </w:t>
      </w:r>
      <w:r w:rsidR="00773593"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omezení celkového rozsahu předmětu plnění</w:t>
      </w:r>
      <w:r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.</w:t>
      </w:r>
    </w:p>
    <w:p w:rsidR="00010BC4" w:rsidRPr="00715206" w:rsidRDefault="00010BC4" w:rsidP="00715206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hAnsi="Cambria"/>
          <w:szCs w:val="22"/>
        </w:rPr>
      </w:pPr>
    </w:p>
    <w:p w:rsidR="003C62F4" w:rsidRPr="00EC6F7D" w:rsidRDefault="003C62F4" w:rsidP="00DA5DFB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Požadavky na způsob zpracování nabídky</w:t>
      </w:r>
    </w:p>
    <w:p w:rsidR="00672640" w:rsidRDefault="003C62F4" w:rsidP="003C54A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715206">
        <w:rPr>
          <w:rFonts w:ascii="Cambria" w:hAnsi="Cambria"/>
          <w:sz w:val="22"/>
        </w:rPr>
        <w:t xml:space="preserve">Uchazeči jsou povinni v nabídce uvést identifikační údaje uchazeče, podklady k prokázání kvalifikace, nabídkovou cenu a popis realizace zakázky se zaměřením na kvalitu poskytovaných služeb. </w:t>
      </w:r>
      <w:r w:rsidR="00672640" w:rsidRPr="00715206">
        <w:rPr>
          <w:rFonts w:ascii="Cambria" w:hAnsi="Cambria"/>
          <w:sz w:val="22"/>
        </w:rPr>
        <w:t xml:space="preserve">Uchazeči dále v nabídce předloží návrh smlouvy, který bude odpovídat závaznému </w:t>
      </w:r>
      <w:r w:rsidR="00351645" w:rsidRPr="003C54AD">
        <w:rPr>
          <w:rFonts w:ascii="Cambria" w:hAnsi="Cambria"/>
          <w:sz w:val="22"/>
          <w:szCs w:val="22"/>
        </w:rPr>
        <w:t xml:space="preserve">textu </w:t>
      </w:r>
      <w:r w:rsidR="00672640" w:rsidRPr="00715206">
        <w:rPr>
          <w:rFonts w:ascii="Cambria" w:hAnsi="Cambria"/>
          <w:sz w:val="22"/>
        </w:rPr>
        <w:t>návrhu smlouvy obsaženému v zadávací dokumentaci. Návrh smlouvy bude podepsán osobou oprávněnou jednat jménem či za uchazeče. Uchazeč není oprávněn měnit a doplňovat závazný návrh smlo</w:t>
      </w:r>
      <w:r w:rsidR="00672640" w:rsidRPr="00715206">
        <w:rPr>
          <w:rFonts w:ascii="Cambria" w:hAnsi="Cambria"/>
          <w:color w:val="auto"/>
          <w:sz w:val="22"/>
        </w:rPr>
        <w:t xml:space="preserve">uvy na jiných než výslovně označených </w:t>
      </w:r>
      <w:proofErr w:type="gramStart"/>
      <w:r w:rsidR="00672640" w:rsidRPr="00715206">
        <w:rPr>
          <w:rFonts w:ascii="Cambria" w:hAnsi="Cambria"/>
          <w:color w:val="auto"/>
          <w:sz w:val="22"/>
        </w:rPr>
        <w:t>místech</w:t>
      </w:r>
      <w:proofErr w:type="gramEnd"/>
      <w:r w:rsidR="00672640" w:rsidRPr="00715206">
        <w:rPr>
          <w:rFonts w:ascii="Cambria" w:hAnsi="Cambria"/>
          <w:color w:val="auto"/>
          <w:sz w:val="22"/>
        </w:rPr>
        <w:t>.</w:t>
      </w:r>
    </w:p>
    <w:p w:rsidR="00EC6F7D" w:rsidRDefault="00EC6F7D" w:rsidP="003C54A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9224C2" w:rsidRDefault="00EC6F7D" w:rsidP="003C54AD">
      <w:pPr>
        <w:pStyle w:val="Default"/>
        <w:jc w:val="both"/>
        <w:rPr>
          <w:rFonts w:ascii="Cambria" w:hAnsi="Cambria"/>
          <w:color w:val="auto"/>
          <w:sz w:val="22"/>
          <w:szCs w:val="22"/>
          <w:highlight w:val="lightGray"/>
        </w:rPr>
      </w:pPr>
      <w:r w:rsidRPr="00EC6F7D">
        <w:rPr>
          <w:rFonts w:ascii="Cambria" w:hAnsi="Cambria"/>
          <w:color w:val="auto"/>
          <w:sz w:val="22"/>
          <w:szCs w:val="22"/>
        </w:rPr>
        <w:t>Obálky s nabídkami budou přijímány ve lhůtě pro podání nabídek, tj. do [</w:t>
      </w:r>
      <w:r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Pr="00EC6F7D">
        <w:rPr>
          <w:rFonts w:ascii="Cambria" w:hAnsi="Cambria"/>
          <w:color w:val="auto"/>
          <w:sz w:val="22"/>
          <w:szCs w:val="22"/>
        </w:rPr>
        <w:t>] do [</w:t>
      </w:r>
      <w:r w:rsidRPr="003B64AD">
        <w:rPr>
          <w:rFonts w:ascii="Cambria" w:hAnsi="Cambria"/>
          <w:color w:val="auto"/>
          <w:sz w:val="22"/>
          <w:szCs w:val="22"/>
          <w:highlight w:val="lightGray"/>
        </w:rPr>
        <w:t xml:space="preserve">k </w:t>
      </w:r>
    </w:p>
    <w:p w:rsidR="009224C2" w:rsidRDefault="009224C2" w:rsidP="003C54AD">
      <w:pPr>
        <w:pStyle w:val="Default"/>
        <w:jc w:val="both"/>
        <w:rPr>
          <w:rFonts w:ascii="Cambria" w:hAnsi="Cambria"/>
          <w:color w:val="auto"/>
          <w:sz w:val="22"/>
          <w:szCs w:val="22"/>
          <w:highlight w:val="lightGray"/>
        </w:rPr>
      </w:pPr>
    </w:p>
    <w:p w:rsidR="00EC6F7D" w:rsidRPr="003C54AD" w:rsidRDefault="00EC6F7D" w:rsidP="003C54A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3B64AD">
        <w:rPr>
          <w:rFonts w:ascii="Cambria" w:hAnsi="Cambria"/>
          <w:color w:val="auto"/>
          <w:sz w:val="22"/>
          <w:szCs w:val="22"/>
          <w:highlight w:val="lightGray"/>
        </w:rPr>
        <w:t>doplnění</w:t>
      </w:r>
      <w:r w:rsidRPr="00EC6F7D">
        <w:rPr>
          <w:rFonts w:ascii="Cambria" w:hAnsi="Cambria"/>
          <w:color w:val="auto"/>
          <w:sz w:val="22"/>
          <w:szCs w:val="22"/>
        </w:rPr>
        <w:t>].</w:t>
      </w:r>
    </w:p>
    <w:p w:rsidR="00A46519" w:rsidRPr="00715206" w:rsidRDefault="00A46519" w:rsidP="00715206">
      <w:pPr>
        <w:pStyle w:val="Default"/>
        <w:jc w:val="both"/>
        <w:rPr>
          <w:rFonts w:ascii="Cambria" w:hAnsi="Cambria"/>
          <w:color w:val="auto"/>
        </w:rPr>
      </w:pPr>
    </w:p>
    <w:p w:rsidR="00EC6F7D" w:rsidRDefault="003C62F4" w:rsidP="00EC6F7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715206">
        <w:rPr>
          <w:rFonts w:ascii="Cambria" w:hAnsi="Cambria"/>
          <w:color w:val="auto"/>
          <w:sz w:val="22"/>
        </w:rPr>
        <w:t>Všechny</w:t>
      </w:r>
      <w:r w:rsidRPr="00AD6B10">
        <w:rPr>
          <w:rFonts w:ascii="Cambria" w:hAnsi="Cambria"/>
          <w:sz w:val="22"/>
          <w:szCs w:val="22"/>
        </w:rPr>
        <w:t xml:space="preserve"> listy nabídky musí být číslovány vzestupnou číselnou řadu a musí být zajištěny proti manipulaci. Nabídka bude předložena v českém jazyce písemně ve dvojím vyhotovení (jeden originál, jedna prostá kopie). Uchazeč podává nabídku ve lhůtě pro podání nabídek do podatelny zadavatele na adrese </w:t>
      </w:r>
      <w:r w:rsidR="00351645">
        <w:rPr>
          <w:rFonts w:ascii="Cambria" w:hAnsi="Cambria"/>
          <w:sz w:val="22"/>
          <w:szCs w:val="22"/>
        </w:rPr>
        <w:t>[</w:t>
      </w:r>
      <w:r w:rsidR="00351645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51645">
        <w:rPr>
          <w:rFonts w:ascii="Cambria" w:hAnsi="Cambria"/>
          <w:sz w:val="22"/>
          <w:szCs w:val="22"/>
        </w:rPr>
        <w:t>]</w:t>
      </w:r>
      <w:r w:rsidR="00C7209B" w:rsidRPr="00AD6B10">
        <w:rPr>
          <w:rFonts w:ascii="Cambria" w:hAnsi="Cambria"/>
          <w:sz w:val="22"/>
          <w:szCs w:val="22"/>
        </w:rPr>
        <w:t xml:space="preserve">, </w:t>
      </w:r>
      <w:r w:rsidR="003C554B" w:rsidRPr="00AD6B10">
        <w:rPr>
          <w:rFonts w:ascii="Cambria" w:hAnsi="Cambria"/>
          <w:sz w:val="22"/>
          <w:szCs w:val="22"/>
        </w:rPr>
        <w:t xml:space="preserve">a to každý pracovní den </w:t>
      </w:r>
      <w:r w:rsidR="00C7209B" w:rsidRPr="00AD6B10">
        <w:rPr>
          <w:rFonts w:ascii="Cambria" w:hAnsi="Cambria"/>
          <w:sz w:val="22"/>
          <w:szCs w:val="22"/>
        </w:rPr>
        <w:t xml:space="preserve">v době od </w:t>
      </w:r>
      <w:r w:rsidR="00351645">
        <w:rPr>
          <w:rFonts w:ascii="Cambria" w:hAnsi="Cambria"/>
          <w:sz w:val="22"/>
          <w:szCs w:val="22"/>
        </w:rPr>
        <w:t>[</w:t>
      </w:r>
      <w:r w:rsidR="00351645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51645">
        <w:rPr>
          <w:rFonts w:ascii="Cambria" w:hAnsi="Cambria"/>
          <w:sz w:val="22"/>
          <w:szCs w:val="22"/>
        </w:rPr>
        <w:t>]</w:t>
      </w:r>
      <w:r w:rsidR="00C7209B" w:rsidRPr="00AD6B10">
        <w:rPr>
          <w:rFonts w:ascii="Cambria" w:hAnsi="Cambria"/>
          <w:sz w:val="22"/>
          <w:szCs w:val="22"/>
        </w:rPr>
        <w:t xml:space="preserve"> do </w:t>
      </w:r>
      <w:r w:rsidR="00351645">
        <w:rPr>
          <w:rFonts w:ascii="Cambria" w:hAnsi="Cambria"/>
          <w:sz w:val="22"/>
          <w:szCs w:val="22"/>
        </w:rPr>
        <w:t>[</w:t>
      </w:r>
      <w:r w:rsidR="00351645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51645">
        <w:rPr>
          <w:rFonts w:ascii="Cambria" w:hAnsi="Cambria"/>
          <w:sz w:val="22"/>
          <w:szCs w:val="22"/>
        </w:rPr>
        <w:t>]</w:t>
      </w:r>
      <w:r w:rsidRPr="00AD6B10">
        <w:rPr>
          <w:rFonts w:ascii="Cambria" w:hAnsi="Cambria"/>
          <w:sz w:val="22"/>
          <w:szCs w:val="22"/>
        </w:rPr>
        <w:t>. Nabídka v listinné podobě musí být podána v řádně</w:t>
      </w:r>
      <w:r w:rsidRPr="00AD6B10">
        <w:rPr>
          <w:rFonts w:ascii="Cambria" w:hAnsi="Cambria"/>
          <w:color w:val="auto"/>
          <w:sz w:val="22"/>
          <w:szCs w:val="22"/>
        </w:rPr>
        <w:t xml:space="preserve"> uzavřené, výrazně označené obálce </w:t>
      </w:r>
      <w:r w:rsidRPr="00AD6B10">
        <w:rPr>
          <w:rFonts w:ascii="Cambria" w:hAnsi="Cambria"/>
          <w:bCs/>
          <w:color w:val="auto"/>
          <w:sz w:val="22"/>
          <w:szCs w:val="22"/>
        </w:rPr>
        <w:t xml:space="preserve">„NEOTVÍRAT -  </w:t>
      </w:r>
      <w:r w:rsidRPr="00AD6B10">
        <w:rPr>
          <w:rFonts w:ascii="Cambria" w:hAnsi="Cambria"/>
          <w:color w:val="auto"/>
          <w:sz w:val="22"/>
          <w:szCs w:val="22"/>
        </w:rPr>
        <w:softHyphen/>
        <w:t xml:space="preserve">Veřejná zakázka - </w:t>
      </w:r>
      <w:r w:rsidRPr="00AD6B10">
        <w:rPr>
          <w:rFonts w:ascii="Cambria" w:hAnsi="Cambria"/>
          <w:bCs/>
          <w:color w:val="auto"/>
          <w:sz w:val="22"/>
          <w:szCs w:val="22"/>
        </w:rPr>
        <w:t>Jazyková výuka zaměstnanců</w:t>
      </w:r>
      <w:r w:rsidRPr="00AD6B10">
        <w:rPr>
          <w:rFonts w:ascii="Cambria" w:hAnsi="Cambria"/>
          <w:color w:val="auto"/>
          <w:sz w:val="22"/>
          <w:szCs w:val="22"/>
        </w:rPr>
        <w:t>“, na které bude uvedena kontaktní adresa uchazeče.</w:t>
      </w:r>
      <w:r w:rsidR="00EC6F7D">
        <w:rPr>
          <w:rFonts w:ascii="Cambria" w:hAnsi="Cambria"/>
          <w:color w:val="auto"/>
          <w:sz w:val="22"/>
          <w:szCs w:val="22"/>
        </w:rPr>
        <w:t xml:space="preserve"> </w:t>
      </w:r>
      <w:r w:rsidR="00EC6F7D" w:rsidRPr="00EC6F7D">
        <w:rPr>
          <w:rFonts w:ascii="Cambria" w:hAnsi="Cambria"/>
          <w:color w:val="auto"/>
          <w:sz w:val="22"/>
          <w:szCs w:val="22"/>
        </w:rPr>
        <w:t>Otevírání obálek s podanými nabídkami proběhne [</w:t>
      </w:r>
      <w:r w:rsidR="00EC6F7D"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="00EC6F7D" w:rsidRPr="00EC6F7D">
        <w:rPr>
          <w:rFonts w:ascii="Cambria" w:hAnsi="Cambria"/>
          <w:color w:val="auto"/>
          <w:sz w:val="22"/>
          <w:szCs w:val="22"/>
        </w:rPr>
        <w:t>] od [</w:t>
      </w:r>
      <w:r w:rsidR="00EC6F7D"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] hodin, v sídle </w:t>
      </w:r>
      <w:r w:rsidR="00EC6F7D">
        <w:rPr>
          <w:rFonts w:ascii="Cambria" w:hAnsi="Cambria"/>
          <w:color w:val="auto"/>
          <w:sz w:val="22"/>
          <w:szCs w:val="22"/>
        </w:rPr>
        <w:t>zadavatele, tj. [</w:t>
      </w:r>
      <w:r w:rsidR="00EC6F7D"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="00EC6F7D">
        <w:rPr>
          <w:rFonts w:ascii="Cambria" w:hAnsi="Cambria"/>
          <w:color w:val="auto"/>
          <w:sz w:val="22"/>
          <w:szCs w:val="22"/>
        </w:rPr>
        <w:t>]</w:t>
      </w:r>
      <w:r w:rsidR="00EC6F7D" w:rsidRPr="00EC6F7D">
        <w:rPr>
          <w:rFonts w:ascii="Cambria" w:hAnsi="Cambria"/>
          <w:color w:val="auto"/>
          <w:sz w:val="22"/>
          <w:szCs w:val="22"/>
        </w:rPr>
        <w:t>.</w:t>
      </w:r>
      <w:r w:rsidR="00EC6F7D">
        <w:rPr>
          <w:rFonts w:ascii="Cambria" w:hAnsi="Cambria"/>
          <w:color w:val="auto"/>
          <w:sz w:val="22"/>
          <w:szCs w:val="22"/>
        </w:rPr>
        <w:t xml:space="preserve"> 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Otevírání obálek se mohou zúčastnit </w:t>
      </w:r>
      <w:r w:rsidR="00EC6F7D">
        <w:rPr>
          <w:rFonts w:ascii="Cambria" w:hAnsi="Cambria"/>
          <w:color w:val="auto"/>
          <w:sz w:val="22"/>
          <w:szCs w:val="22"/>
        </w:rPr>
        <w:t>uchazeči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, jejichž </w:t>
      </w:r>
      <w:r w:rsidR="00EC6F7D">
        <w:rPr>
          <w:rFonts w:ascii="Cambria" w:hAnsi="Cambria"/>
          <w:color w:val="auto"/>
          <w:sz w:val="22"/>
          <w:szCs w:val="22"/>
        </w:rPr>
        <w:t>n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abídky byly doručeny ve </w:t>
      </w:r>
      <w:r w:rsidR="00EC6F7D">
        <w:rPr>
          <w:rFonts w:ascii="Cambria" w:hAnsi="Cambria"/>
          <w:color w:val="auto"/>
          <w:sz w:val="22"/>
          <w:szCs w:val="22"/>
        </w:rPr>
        <w:t>l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hůtě pro podání nabídek, a to za každého maximálně </w:t>
      </w:r>
      <w:r w:rsidR="00EC6F7D">
        <w:rPr>
          <w:rFonts w:ascii="Cambria" w:hAnsi="Cambria"/>
          <w:color w:val="auto"/>
          <w:sz w:val="22"/>
          <w:szCs w:val="22"/>
        </w:rPr>
        <w:t>jedna osoba k tomu oprávněná nebo pověřená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 na základě plné moci.</w:t>
      </w:r>
    </w:p>
    <w:p w:rsidR="008C7F87" w:rsidRDefault="008C7F87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8C7F87" w:rsidRDefault="008C7F87" w:rsidP="008C7F87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 účely hodnocení a následné realizace veřejné zakázky předloží uchazeči ve svých nabídkách </w:t>
      </w:r>
      <w:r w:rsidRPr="003C54AD">
        <w:rPr>
          <w:rFonts w:ascii="Cambria" w:hAnsi="Cambria"/>
          <w:sz w:val="22"/>
          <w:szCs w:val="22"/>
          <w:u w:val="single"/>
        </w:rPr>
        <w:t>popis realizace zakázky</w:t>
      </w:r>
      <w:r>
        <w:rPr>
          <w:rFonts w:ascii="Cambria" w:hAnsi="Cambria"/>
          <w:sz w:val="22"/>
          <w:szCs w:val="22"/>
        </w:rPr>
        <w:t>, který bude zcela respektovat</w:t>
      </w:r>
      <w:r w:rsidRPr="008C7F87">
        <w:rPr>
          <w:rFonts w:ascii="Cambria" w:hAnsi="Cambria"/>
          <w:sz w:val="22"/>
          <w:szCs w:val="22"/>
        </w:rPr>
        <w:t xml:space="preserve"> požadavky </w:t>
      </w:r>
      <w:r>
        <w:rPr>
          <w:rFonts w:ascii="Cambria" w:hAnsi="Cambria"/>
          <w:sz w:val="22"/>
          <w:szCs w:val="22"/>
        </w:rPr>
        <w:t>zadavatele stanovené</w:t>
      </w:r>
      <w:r w:rsidRPr="008C7F87">
        <w:rPr>
          <w:rFonts w:ascii="Cambria" w:hAnsi="Cambria"/>
          <w:sz w:val="22"/>
          <w:szCs w:val="22"/>
        </w:rPr>
        <w:t xml:space="preserve"> v této </w:t>
      </w:r>
      <w:r>
        <w:rPr>
          <w:rFonts w:ascii="Cambria" w:hAnsi="Cambria"/>
          <w:sz w:val="22"/>
          <w:szCs w:val="22"/>
        </w:rPr>
        <w:t>zadávací d</w:t>
      </w:r>
      <w:r w:rsidRPr="008C7F87">
        <w:rPr>
          <w:rFonts w:ascii="Cambria" w:hAnsi="Cambria"/>
          <w:sz w:val="22"/>
          <w:szCs w:val="22"/>
        </w:rPr>
        <w:t xml:space="preserve">okumentaci, zejm. v </w:t>
      </w:r>
      <w:r>
        <w:rPr>
          <w:rFonts w:ascii="Cambria" w:hAnsi="Cambria"/>
          <w:sz w:val="22"/>
          <w:szCs w:val="22"/>
        </w:rPr>
        <w:t>z</w:t>
      </w:r>
      <w:r w:rsidRPr="008C7F87">
        <w:rPr>
          <w:rFonts w:ascii="Cambria" w:hAnsi="Cambria"/>
          <w:sz w:val="22"/>
          <w:szCs w:val="22"/>
        </w:rPr>
        <w:t xml:space="preserve">ávazném textu </w:t>
      </w:r>
      <w:r>
        <w:rPr>
          <w:rFonts w:ascii="Cambria" w:hAnsi="Cambria"/>
          <w:sz w:val="22"/>
          <w:szCs w:val="22"/>
        </w:rPr>
        <w:t>n</w:t>
      </w:r>
      <w:r w:rsidRPr="008C7F87">
        <w:rPr>
          <w:rFonts w:ascii="Cambria" w:hAnsi="Cambria"/>
          <w:sz w:val="22"/>
          <w:szCs w:val="22"/>
        </w:rPr>
        <w:t xml:space="preserve">ávrhu smlouvy. </w:t>
      </w:r>
      <w:r>
        <w:rPr>
          <w:rFonts w:ascii="Cambria" w:hAnsi="Cambria"/>
          <w:sz w:val="22"/>
          <w:szCs w:val="22"/>
        </w:rPr>
        <w:t xml:space="preserve">Popis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předložený </w:t>
      </w:r>
      <w:r w:rsidRPr="008C7F87">
        <w:rPr>
          <w:rFonts w:ascii="Cambria" w:hAnsi="Cambria"/>
          <w:sz w:val="22"/>
          <w:szCs w:val="22"/>
        </w:rPr>
        <w:t xml:space="preserve">vybraným </w:t>
      </w:r>
      <w:r>
        <w:rPr>
          <w:rFonts w:ascii="Cambria" w:hAnsi="Cambria"/>
          <w:sz w:val="22"/>
          <w:szCs w:val="22"/>
        </w:rPr>
        <w:t>d</w:t>
      </w:r>
      <w:r w:rsidRPr="008C7F87">
        <w:rPr>
          <w:rFonts w:ascii="Cambria" w:hAnsi="Cambria"/>
          <w:sz w:val="22"/>
          <w:szCs w:val="22"/>
        </w:rPr>
        <w:t xml:space="preserve">odavatelem bude </w:t>
      </w:r>
      <w:r>
        <w:rPr>
          <w:rFonts w:ascii="Cambria" w:hAnsi="Cambria"/>
          <w:sz w:val="22"/>
          <w:szCs w:val="22"/>
        </w:rPr>
        <w:t xml:space="preserve">pro tohoto dodavatele při realizaci veřejné zakázky závazný. Zadavatel </w:t>
      </w:r>
      <w:r w:rsidRPr="008C7F87">
        <w:rPr>
          <w:rFonts w:ascii="Cambria" w:hAnsi="Cambria"/>
          <w:sz w:val="22"/>
          <w:szCs w:val="22"/>
        </w:rPr>
        <w:t xml:space="preserve">proto upozorňuje </w:t>
      </w:r>
      <w:r>
        <w:rPr>
          <w:rFonts w:ascii="Cambria" w:hAnsi="Cambria"/>
          <w:sz w:val="22"/>
          <w:szCs w:val="22"/>
        </w:rPr>
        <w:t>uchazeče</w:t>
      </w:r>
      <w:r w:rsidRPr="008C7F87">
        <w:rPr>
          <w:rFonts w:ascii="Cambria" w:hAnsi="Cambria"/>
          <w:sz w:val="22"/>
          <w:szCs w:val="22"/>
        </w:rPr>
        <w:t xml:space="preserve">, že předloží-li v rámci své </w:t>
      </w:r>
      <w:r>
        <w:rPr>
          <w:rFonts w:ascii="Cambria" w:hAnsi="Cambria"/>
          <w:sz w:val="22"/>
          <w:szCs w:val="22"/>
        </w:rPr>
        <w:t>n</w:t>
      </w:r>
      <w:r w:rsidRPr="008C7F87">
        <w:rPr>
          <w:rFonts w:ascii="Cambria" w:hAnsi="Cambria"/>
          <w:sz w:val="22"/>
          <w:szCs w:val="22"/>
        </w:rPr>
        <w:t xml:space="preserve">abídky </w:t>
      </w:r>
      <w:r>
        <w:rPr>
          <w:rFonts w:ascii="Cambria" w:hAnsi="Cambria"/>
          <w:sz w:val="22"/>
          <w:szCs w:val="22"/>
        </w:rPr>
        <w:t xml:space="preserve">popis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</w:t>
      </w:r>
      <w:r w:rsidRPr="008C7F87">
        <w:rPr>
          <w:rFonts w:ascii="Cambria" w:hAnsi="Cambria"/>
          <w:sz w:val="22"/>
          <w:szCs w:val="22"/>
        </w:rPr>
        <w:t xml:space="preserve">odchylující se od požadavků </w:t>
      </w:r>
      <w:r>
        <w:rPr>
          <w:rFonts w:ascii="Cambria" w:hAnsi="Cambria"/>
          <w:sz w:val="22"/>
          <w:szCs w:val="22"/>
        </w:rPr>
        <w:t>zadavatele</w:t>
      </w:r>
      <w:r w:rsidRPr="008C7F87">
        <w:rPr>
          <w:rFonts w:ascii="Cambria" w:hAnsi="Cambria"/>
          <w:sz w:val="22"/>
          <w:szCs w:val="22"/>
        </w:rPr>
        <w:t xml:space="preserve">, bude jeho </w:t>
      </w:r>
      <w:r>
        <w:rPr>
          <w:rFonts w:ascii="Cambria" w:hAnsi="Cambria"/>
          <w:sz w:val="22"/>
          <w:szCs w:val="22"/>
        </w:rPr>
        <w:t>n</w:t>
      </w:r>
      <w:r w:rsidRPr="008C7F87">
        <w:rPr>
          <w:rFonts w:ascii="Cambria" w:hAnsi="Cambria"/>
          <w:sz w:val="22"/>
          <w:szCs w:val="22"/>
        </w:rPr>
        <w:t xml:space="preserve">abídce v rámci hodnocení </w:t>
      </w:r>
      <w:r>
        <w:rPr>
          <w:rFonts w:ascii="Cambria" w:hAnsi="Cambria"/>
          <w:sz w:val="22"/>
          <w:szCs w:val="22"/>
        </w:rPr>
        <w:t xml:space="preserve">popisu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</w:t>
      </w:r>
      <w:r w:rsidRPr="008C7F87">
        <w:rPr>
          <w:rFonts w:ascii="Cambria" w:hAnsi="Cambria"/>
          <w:sz w:val="22"/>
          <w:szCs w:val="22"/>
        </w:rPr>
        <w:t xml:space="preserve">přidělen snížený počet bodů, přičemž rozporná část </w:t>
      </w:r>
      <w:r>
        <w:rPr>
          <w:rFonts w:ascii="Cambria" w:hAnsi="Cambria"/>
          <w:sz w:val="22"/>
          <w:szCs w:val="22"/>
        </w:rPr>
        <w:t xml:space="preserve">popisu </w:t>
      </w:r>
      <w:r w:rsidRPr="008C7F87">
        <w:rPr>
          <w:rFonts w:ascii="Cambria" w:hAnsi="Cambria"/>
          <w:sz w:val="22"/>
          <w:szCs w:val="22"/>
        </w:rPr>
        <w:t xml:space="preserve">se pro realizaci </w:t>
      </w:r>
      <w:r>
        <w:rPr>
          <w:rFonts w:ascii="Cambria" w:hAnsi="Cambria"/>
          <w:sz w:val="22"/>
          <w:szCs w:val="22"/>
        </w:rPr>
        <w:t>v</w:t>
      </w:r>
      <w:r w:rsidRPr="008C7F87">
        <w:rPr>
          <w:rFonts w:ascii="Cambria" w:hAnsi="Cambria"/>
          <w:sz w:val="22"/>
          <w:szCs w:val="22"/>
        </w:rPr>
        <w:t xml:space="preserve">eřejné zakázky nepoužije. </w:t>
      </w:r>
    </w:p>
    <w:p w:rsidR="00EC6F7D" w:rsidRPr="008C7F87" w:rsidRDefault="00EC6F7D" w:rsidP="008C7F87">
      <w:pPr>
        <w:pStyle w:val="Default"/>
        <w:jc w:val="both"/>
        <w:rPr>
          <w:rFonts w:ascii="Cambria" w:hAnsi="Cambria"/>
          <w:sz w:val="22"/>
          <w:szCs w:val="22"/>
        </w:rPr>
      </w:pPr>
    </w:p>
    <w:p w:rsidR="008C7F87" w:rsidRPr="008C7F87" w:rsidRDefault="008C7F87" w:rsidP="008C7F87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Pr="008C7F8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popisu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</w:t>
      </w:r>
      <w:r w:rsidRPr="008C7F87">
        <w:rPr>
          <w:rFonts w:ascii="Cambria" w:hAnsi="Cambria"/>
          <w:sz w:val="22"/>
          <w:szCs w:val="22"/>
        </w:rPr>
        <w:t xml:space="preserve">nebude </w:t>
      </w:r>
      <w:r>
        <w:rPr>
          <w:rFonts w:ascii="Cambria" w:hAnsi="Cambria"/>
          <w:sz w:val="22"/>
          <w:szCs w:val="22"/>
        </w:rPr>
        <w:t>navrhovaný postup podmíněn</w:t>
      </w:r>
      <w:r w:rsidRPr="008C7F87">
        <w:rPr>
          <w:rFonts w:ascii="Cambria" w:hAnsi="Cambria"/>
          <w:sz w:val="22"/>
          <w:szCs w:val="22"/>
        </w:rPr>
        <w:t xml:space="preserve"> splněním dalších podmínek</w:t>
      </w:r>
      <w:r w:rsidR="003C2A11">
        <w:rPr>
          <w:rFonts w:ascii="Cambria" w:hAnsi="Cambria"/>
          <w:sz w:val="22"/>
          <w:szCs w:val="22"/>
        </w:rPr>
        <w:t xml:space="preserve"> či naplněním předpokladů</w:t>
      </w:r>
      <w:r w:rsidRPr="008C7F87">
        <w:rPr>
          <w:rFonts w:ascii="Cambria" w:hAnsi="Cambria"/>
          <w:sz w:val="22"/>
          <w:szCs w:val="22"/>
        </w:rPr>
        <w:t>, ani v něm nebudou obsaženy žádn</w:t>
      </w:r>
      <w:r w:rsidR="003C2A11">
        <w:rPr>
          <w:rFonts w:ascii="Cambria" w:hAnsi="Cambria"/>
          <w:sz w:val="22"/>
          <w:szCs w:val="22"/>
        </w:rPr>
        <w:t xml:space="preserve">á </w:t>
      </w:r>
      <w:r w:rsidRPr="008C7F87">
        <w:rPr>
          <w:rFonts w:ascii="Cambria" w:hAnsi="Cambria"/>
          <w:sz w:val="22"/>
          <w:szCs w:val="22"/>
        </w:rPr>
        <w:t xml:space="preserve">variantní řešení, či jiná ustanovení, která by bránila možnosti realizovat předmětnou část </w:t>
      </w:r>
      <w:r>
        <w:rPr>
          <w:rFonts w:ascii="Cambria" w:hAnsi="Cambria"/>
          <w:sz w:val="22"/>
          <w:szCs w:val="22"/>
        </w:rPr>
        <w:t>v</w:t>
      </w:r>
      <w:r w:rsidRPr="008C7F87">
        <w:rPr>
          <w:rFonts w:ascii="Cambria" w:hAnsi="Cambria"/>
          <w:sz w:val="22"/>
          <w:szCs w:val="22"/>
        </w:rPr>
        <w:t xml:space="preserve">eřejné zakázky bez dalšího. </w:t>
      </w:r>
      <w:r w:rsidR="0044766A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opis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</w:t>
      </w:r>
      <w:r w:rsidRPr="008C7F87">
        <w:rPr>
          <w:rFonts w:ascii="Cambria" w:hAnsi="Cambria"/>
          <w:sz w:val="22"/>
          <w:szCs w:val="22"/>
        </w:rPr>
        <w:t>bude obsahovat minimálně</w:t>
      </w:r>
      <w:r w:rsidR="00F56076">
        <w:rPr>
          <w:rFonts w:ascii="Cambria" w:hAnsi="Cambria"/>
          <w:sz w:val="22"/>
          <w:szCs w:val="22"/>
        </w:rPr>
        <w:t xml:space="preserve"> </w:t>
      </w:r>
      <w:r w:rsidR="00F56076" w:rsidRPr="003B64AD">
        <w:rPr>
          <w:rFonts w:ascii="Cambria" w:hAnsi="Cambria"/>
          <w:i/>
          <w:sz w:val="22"/>
          <w:szCs w:val="22"/>
          <w:highlight w:val="lightGray"/>
        </w:rPr>
        <w:t>[zde doporučujeme upravit dle specifických požadavků zadavatele, vzorová ZD zahrnuje poměrně rozsáhlý výběr možných kritérií]</w:t>
      </w:r>
      <w:r w:rsidRPr="003B64AD">
        <w:rPr>
          <w:rFonts w:ascii="Cambria" w:hAnsi="Cambria"/>
          <w:sz w:val="22"/>
          <w:szCs w:val="22"/>
          <w:highlight w:val="lightGray"/>
        </w:rPr>
        <w:t>:</w:t>
      </w:r>
    </w:p>
    <w:p w:rsidR="00724488" w:rsidRDefault="0044766A" w:rsidP="00E21C11">
      <w:pPr>
        <w:pStyle w:val="Default"/>
        <w:numPr>
          <w:ilvl w:val="0"/>
          <w:numId w:val="31"/>
        </w:num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popis </w:t>
      </w:r>
      <w:r w:rsidRPr="00E21C11">
        <w:rPr>
          <w:rFonts w:ascii="Cambria" w:hAnsi="Cambria"/>
          <w:sz w:val="22"/>
          <w:szCs w:val="22"/>
          <w:u w:val="single"/>
        </w:rPr>
        <w:t>obsahu výuky</w:t>
      </w:r>
      <w:r>
        <w:rPr>
          <w:rFonts w:ascii="Cambria" w:hAnsi="Cambria"/>
          <w:sz w:val="22"/>
          <w:szCs w:val="22"/>
        </w:rPr>
        <w:t xml:space="preserve"> v rámci realizace veřejné zakázky, tj. především</w:t>
      </w:r>
      <w:r w:rsidR="006044E9">
        <w:rPr>
          <w:rFonts w:ascii="Cambria" w:hAnsi="Cambria"/>
          <w:sz w:val="22"/>
          <w:szCs w:val="22"/>
        </w:rPr>
        <w:t xml:space="preserve"> popis</w:t>
      </w:r>
      <w:r w:rsidR="00724488">
        <w:rPr>
          <w:rFonts w:ascii="Cambria" w:hAnsi="Cambria"/>
          <w:sz w:val="22"/>
          <w:szCs w:val="22"/>
        </w:rPr>
        <w:t>:</w:t>
      </w:r>
    </w:p>
    <w:p w:rsidR="00724488" w:rsidRDefault="0044766A" w:rsidP="00E21C11">
      <w:pPr>
        <w:pStyle w:val="Default"/>
        <w:numPr>
          <w:ilvl w:val="0"/>
          <w:numId w:val="32"/>
        </w:numPr>
        <w:ind w:left="141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navrhovaných učebních materiálů</w:t>
      </w:r>
      <w:r w:rsidR="00724488">
        <w:rPr>
          <w:rFonts w:ascii="Cambria" w:hAnsi="Cambria"/>
          <w:sz w:val="22"/>
          <w:szCs w:val="22"/>
        </w:rPr>
        <w:t xml:space="preserve"> (při zohlednění předmětu jazykového vzdělávání)</w:t>
      </w:r>
      <w:r w:rsidR="006044E9">
        <w:rPr>
          <w:rFonts w:ascii="Cambria" w:hAnsi="Cambria"/>
          <w:sz w:val="22"/>
          <w:szCs w:val="22"/>
        </w:rPr>
        <w:t>;</w:t>
      </w:r>
      <w:r w:rsidR="00724488">
        <w:rPr>
          <w:rFonts w:ascii="Cambria" w:hAnsi="Cambria"/>
          <w:sz w:val="22"/>
          <w:szCs w:val="22"/>
        </w:rPr>
        <w:t xml:space="preserve"> </w:t>
      </w:r>
    </w:p>
    <w:p w:rsidR="00724488" w:rsidRDefault="00724488" w:rsidP="00E21C11">
      <w:pPr>
        <w:pStyle w:val="Default"/>
        <w:numPr>
          <w:ilvl w:val="0"/>
          <w:numId w:val="32"/>
        </w:numPr>
        <w:ind w:left="1418"/>
        <w:jc w:val="both"/>
        <w:rPr>
          <w:rFonts w:ascii="Cambria" w:hAnsi="Cambria"/>
          <w:sz w:val="22"/>
          <w:szCs w:val="22"/>
        </w:rPr>
      </w:pPr>
      <w:r w:rsidRPr="006044E9">
        <w:rPr>
          <w:rFonts w:ascii="Cambria" w:hAnsi="Cambria"/>
          <w:sz w:val="22"/>
          <w:szCs w:val="22"/>
        </w:rPr>
        <w:t>způsob</w:t>
      </w:r>
      <w:r w:rsidR="006044E9">
        <w:rPr>
          <w:rFonts w:ascii="Cambria" w:hAnsi="Cambria"/>
          <w:sz w:val="22"/>
          <w:szCs w:val="22"/>
        </w:rPr>
        <w:t>u</w:t>
      </w:r>
      <w:r w:rsidRPr="006044E9">
        <w:rPr>
          <w:rFonts w:ascii="Cambria" w:hAnsi="Cambria"/>
          <w:sz w:val="22"/>
          <w:szCs w:val="22"/>
        </w:rPr>
        <w:t xml:space="preserve"> reportování pokroku ve výuce, včetně předložení vzorového reportu</w:t>
      </w:r>
      <w:r w:rsidR="006044E9">
        <w:rPr>
          <w:rFonts w:ascii="Cambria" w:hAnsi="Cambria"/>
          <w:sz w:val="22"/>
          <w:szCs w:val="22"/>
        </w:rPr>
        <w:t>.</w:t>
      </w:r>
    </w:p>
    <w:p w:rsidR="006044E9" w:rsidRPr="006044E9" w:rsidRDefault="006044E9" w:rsidP="00E21C11">
      <w:pPr>
        <w:pStyle w:val="Default"/>
        <w:ind w:left="1418"/>
        <w:jc w:val="both"/>
        <w:rPr>
          <w:rFonts w:ascii="Cambria" w:hAnsi="Cambria"/>
          <w:sz w:val="22"/>
          <w:szCs w:val="22"/>
        </w:rPr>
      </w:pPr>
    </w:p>
    <w:p w:rsidR="00724488" w:rsidRDefault="00724488" w:rsidP="00E21C11">
      <w:pPr>
        <w:pStyle w:val="Default"/>
        <w:numPr>
          <w:ilvl w:val="0"/>
          <w:numId w:val="31"/>
        </w:num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44766A">
        <w:rPr>
          <w:rFonts w:ascii="Cambria" w:hAnsi="Cambria"/>
          <w:sz w:val="22"/>
          <w:szCs w:val="22"/>
        </w:rPr>
        <w:t xml:space="preserve">popis </w:t>
      </w:r>
      <w:r w:rsidR="0044766A" w:rsidRPr="00E21C11">
        <w:rPr>
          <w:rFonts w:ascii="Cambria" w:hAnsi="Cambria"/>
          <w:sz w:val="22"/>
          <w:szCs w:val="22"/>
          <w:u w:val="single"/>
        </w:rPr>
        <w:t>kvality výuky</w:t>
      </w:r>
      <w:r>
        <w:rPr>
          <w:rFonts w:ascii="Cambria" w:hAnsi="Cambria"/>
          <w:sz w:val="22"/>
          <w:szCs w:val="22"/>
        </w:rPr>
        <w:t xml:space="preserve"> v rámci realizace veřejné zakázky, tj. především</w:t>
      </w:r>
      <w:r w:rsidR="006044E9">
        <w:rPr>
          <w:rFonts w:ascii="Cambria" w:hAnsi="Cambria"/>
          <w:sz w:val="22"/>
          <w:szCs w:val="22"/>
        </w:rPr>
        <w:t xml:space="preserve"> popis</w:t>
      </w:r>
      <w:r>
        <w:rPr>
          <w:rFonts w:ascii="Cambria" w:hAnsi="Cambria"/>
          <w:sz w:val="22"/>
          <w:szCs w:val="22"/>
        </w:rPr>
        <w:t>:</w:t>
      </w:r>
    </w:p>
    <w:p w:rsidR="00724488" w:rsidRDefault="00724488" w:rsidP="00E21C11">
      <w:pPr>
        <w:pStyle w:val="Default"/>
        <w:ind w:left="1414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i)</w:t>
      </w:r>
      <w:r>
        <w:rPr>
          <w:rFonts w:ascii="Cambria" w:hAnsi="Cambria"/>
          <w:sz w:val="22"/>
          <w:szCs w:val="22"/>
        </w:rPr>
        <w:tab/>
        <w:t>proces</w:t>
      </w:r>
      <w:r w:rsidR="006044E9">
        <w:rPr>
          <w:rFonts w:ascii="Cambria" w:hAnsi="Cambria"/>
          <w:sz w:val="22"/>
          <w:szCs w:val="22"/>
        </w:rPr>
        <w:t>u</w:t>
      </w:r>
      <w:r>
        <w:rPr>
          <w:rFonts w:ascii="Cambria" w:hAnsi="Cambria"/>
          <w:sz w:val="22"/>
          <w:szCs w:val="22"/>
        </w:rPr>
        <w:t xml:space="preserve"> výběru </w:t>
      </w:r>
      <w:r w:rsidR="00710D08">
        <w:rPr>
          <w:rFonts w:ascii="Cambria" w:hAnsi="Cambria"/>
          <w:sz w:val="22"/>
          <w:szCs w:val="22"/>
        </w:rPr>
        <w:t>lektorů</w:t>
      </w:r>
      <w:r>
        <w:rPr>
          <w:rFonts w:ascii="Cambria" w:hAnsi="Cambria"/>
          <w:sz w:val="22"/>
          <w:szCs w:val="22"/>
        </w:rPr>
        <w:t>;</w:t>
      </w:r>
    </w:p>
    <w:p w:rsidR="00724488" w:rsidRDefault="006044E9" w:rsidP="00E21C11">
      <w:pPr>
        <w:pStyle w:val="Default"/>
        <w:ind w:left="1414" w:hanging="705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ii</w:t>
      </w:r>
      <w:proofErr w:type="spellEnd"/>
      <w:r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ab/>
        <w:t>metodiky</w:t>
      </w:r>
      <w:r w:rsidR="00724488">
        <w:rPr>
          <w:rFonts w:ascii="Cambria" w:hAnsi="Cambria"/>
          <w:sz w:val="22"/>
          <w:szCs w:val="22"/>
        </w:rPr>
        <w:t xml:space="preserve"> výuky při plnění veřejné zakázky;</w:t>
      </w:r>
    </w:p>
    <w:p w:rsidR="00724488" w:rsidRDefault="006044E9" w:rsidP="00E21C11">
      <w:pPr>
        <w:pStyle w:val="Default"/>
        <w:ind w:left="1414" w:hanging="705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iii</w:t>
      </w:r>
      <w:proofErr w:type="spellEnd"/>
      <w:r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ab/>
        <w:t>metody</w:t>
      </w:r>
      <w:r w:rsidR="00724488">
        <w:rPr>
          <w:rFonts w:ascii="Cambria" w:hAnsi="Cambria"/>
          <w:sz w:val="22"/>
          <w:szCs w:val="22"/>
        </w:rPr>
        <w:t xml:space="preserve"> ověřování a testování jazykových znalostí;</w:t>
      </w:r>
    </w:p>
    <w:p w:rsidR="00724488" w:rsidRDefault="00724488" w:rsidP="00E21C11">
      <w:pPr>
        <w:pStyle w:val="Default"/>
        <w:numPr>
          <w:ilvl w:val="3"/>
          <w:numId w:val="25"/>
        </w:numPr>
        <w:ind w:left="1418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rozvoj</w:t>
      </w:r>
      <w:r w:rsidR="006044E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lektorů zapojených do realizace veřejné zak</w:t>
      </w:r>
      <w:r w:rsidR="006044E9">
        <w:rPr>
          <w:rFonts w:ascii="Cambria" w:hAnsi="Cambria"/>
          <w:sz w:val="22"/>
          <w:szCs w:val="22"/>
        </w:rPr>
        <w:t>ázky;</w:t>
      </w:r>
    </w:p>
    <w:p w:rsidR="006044E9" w:rsidRDefault="006044E9" w:rsidP="00E21C11">
      <w:pPr>
        <w:pStyle w:val="Default"/>
        <w:numPr>
          <w:ilvl w:val="3"/>
          <w:numId w:val="25"/>
        </w:numPr>
        <w:ind w:left="1418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monitoringu výuky při plnění veřejné zakázky.</w:t>
      </w:r>
    </w:p>
    <w:p w:rsidR="006044E9" w:rsidRPr="006044E9" w:rsidRDefault="006044E9" w:rsidP="00E21C11">
      <w:pPr>
        <w:pStyle w:val="Default"/>
        <w:ind w:left="1785"/>
        <w:jc w:val="both"/>
        <w:rPr>
          <w:rFonts w:ascii="Cambria" w:hAnsi="Cambria"/>
          <w:sz w:val="22"/>
          <w:szCs w:val="22"/>
        </w:rPr>
      </w:pPr>
    </w:p>
    <w:p w:rsidR="008C7F87" w:rsidRDefault="0044766A" w:rsidP="00E21C11">
      <w:pPr>
        <w:pStyle w:val="Default"/>
        <w:numPr>
          <w:ilvl w:val="0"/>
          <w:numId w:val="31"/>
        </w:num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popis </w:t>
      </w:r>
      <w:r w:rsidR="006044E9" w:rsidRPr="006044E9">
        <w:rPr>
          <w:rFonts w:ascii="Cambria" w:hAnsi="Cambria"/>
          <w:sz w:val="22"/>
          <w:szCs w:val="22"/>
          <w:u w:val="single"/>
        </w:rPr>
        <w:t>organiza</w:t>
      </w:r>
      <w:r w:rsidR="006044E9">
        <w:rPr>
          <w:rFonts w:ascii="Cambria" w:hAnsi="Cambria"/>
          <w:sz w:val="22"/>
          <w:szCs w:val="22"/>
          <w:u w:val="single"/>
        </w:rPr>
        <w:t>čního zajištění</w:t>
      </w:r>
      <w:r w:rsidRPr="006044E9">
        <w:rPr>
          <w:rFonts w:ascii="Cambria" w:hAnsi="Cambria"/>
          <w:sz w:val="22"/>
          <w:szCs w:val="22"/>
        </w:rPr>
        <w:t xml:space="preserve"> výuky</w:t>
      </w:r>
      <w:r w:rsidR="006044E9">
        <w:rPr>
          <w:rFonts w:ascii="Cambria" w:hAnsi="Cambria"/>
          <w:sz w:val="22"/>
          <w:szCs w:val="22"/>
        </w:rPr>
        <w:t>, tj. především popis:</w:t>
      </w:r>
    </w:p>
    <w:p w:rsidR="006044E9" w:rsidRDefault="006044E9" w:rsidP="00E21C11">
      <w:pPr>
        <w:pStyle w:val="Default"/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administrativního zajištění výuky, administrace dat a komunikace se zadavatelem (při zohlednění specifických potřeb a možností zadavatele);</w:t>
      </w:r>
    </w:p>
    <w:p w:rsidR="006044E9" w:rsidRDefault="006044E9" w:rsidP="00E21C11">
      <w:pPr>
        <w:pStyle w:val="Default"/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způsobu evidence účasti na výuce včetně předložení vzorové dokumentace;</w:t>
      </w:r>
    </w:p>
    <w:p w:rsidR="006044E9" w:rsidRPr="008C7F87" w:rsidRDefault="006044E9" w:rsidP="00E21C11">
      <w:pPr>
        <w:pStyle w:val="Default"/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procesu řešení reklamací při plnění veřejné zakázky.</w:t>
      </w:r>
    </w:p>
    <w:p w:rsidR="008C7F87" w:rsidRDefault="008C7F87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51645" w:rsidRPr="00AD6B10" w:rsidRDefault="00351645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AD6B10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AD6B10">
        <w:rPr>
          <w:rFonts w:ascii="Cambria" w:hAnsi="Cambria"/>
          <w:b/>
          <w:sz w:val="22"/>
          <w:szCs w:val="22"/>
        </w:rPr>
        <w:t xml:space="preserve">  Způsob hodnocení nabídek</w:t>
      </w:r>
    </w:p>
    <w:p w:rsidR="003C62F4" w:rsidRPr="00AD6B10" w:rsidRDefault="003C62F4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>Nabídky budou hodnoceny podle základního kritéria ekonomické výhodnosti nabídky. Zadavatel stanovil následující dílčí kritéria a přidělil jim následující váhy:</w:t>
      </w:r>
    </w:p>
    <w:p w:rsidR="003C62F4" w:rsidRPr="00AD6B10" w:rsidRDefault="00443E0D" w:rsidP="00AA627C">
      <w:pPr>
        <w:pStyle w:val="Defaul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>nabídková cena – 7</w:t>
      </w:r>
      <w:r w:rsidR="003C62F4" w:rsidRPr="00AD6B10">
        <w:rPr>
          <w:rFonts w:ascii="Cambria" w:hAnsi="Cambria"/>
          <w:sz w:val="22"/>
          <w:szCs w:val="22"/>
        </w:rPr>
        <w:t>0</w:t>
      </w:r>
      <w:r w:rsidR="00CD5543">
        <w:rPr>
          <w:rFonts w:ascii="Cambria" w:hAnsi="Cambria"/>
          <w:sz w:val="22"/>
          <w:szCs w:val="22"/>
        </w:rPr>
        <w:t xml:space="preserve"> </w:t>
      </w:r>
      <w:r w:rsidR="003C62F4" w:rsidRPr="00AD6B10">
        <w:rPr>
          <w:rFonts w:ascii="Cambria" w:hAnsi="Cambria"/>
          <w:sz w:val="22"/>
          <w:szCs w:val="22"/>
        </w:rPr>
        <w:t>%,</w:t>
      </w:r>
    </w:p>
    <w:p w:rsidR="009224C2" w:rsidRDefault="009224C2" w:rsidP="009224C2">
      <w:pPr>
        <w:pStyle w:val="Default"/>
        <w:ind w:left="1440"/>
        <w:jc w:val="both"/>
        <w:rPr>
          <w:rFonts w:ascii="Cambria" w:hAnsi="Cambria"/>
          <w:sz w:val="22"/>
          <w:szCs w:val="22"/>
        </w:rPr>
      </w:pPr>
    </w:p>
    <w:p w:rsidR="003C62F4" w:rsidRPr="00AD6B10" w:rsidRDefault="00443E0D" w:rsidP="00AA627C">
      <w:pPr>
        <w:pStyle w:val="Defaul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>kvalita nabízeného plnění – 3</w:t>
      </w:r>
      <w:r w:rsidR="003C62F4" w:rsidRPr="00AD6B10">
        <w:rPr>
          <w:rFonts w:ascii="Cambria" w:hAnsi="Cambria"/>
          <w:sz w:val="22"/>
          <w:szCs w:val="22"/>
        </w:rPr>
        <w:t>0</w:t>
      </w:r>
      <w:r w:rsidR="00CD5543">
        <w:rPr>
          <w:rFonts w:ascii="Cambria" w:hAnsi="Cambria"/>
          <w:sz w:val="22"/>
          <w:szCs w:val="22"/>
        </w:rPr>
        <w:t xml:space="preserve"> </w:t>
      </w:r>
      <w:r w:rsidR="003C62F4" w:rsidRPr="00AD6B10">
        <w:rPr>
          <w:rFonts w:ascii="Cambria" w:hAnsi="Cambria"/>
          <w:sz w:val="22"/>
          <w:szCs w:val="22"/>
        </w:rPr>
        <w:t>%.</w:t>
      </w:r>
    </w:p>
    <w:p w:rsidR="006044E9" w:rsidRDefault="006044E9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AD6B10" w:rsidRDefault="003C62F4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 xml:space="preserve">V rámci kritéria </w:t>
      </w:r>
      <w:r w:rsidR="00351645">
        <w:rPr>
          <w:rFonts w:ascii="Cambria" w:hAnsi="Cambria"/>
          <w:sz w:val="22"/>
          <w:szCs w:val="22"/>
        </w:rPr>
        <w:t>“n</w:t>
      </w:r>
      <w:r w:rsidRPr="00AD6B10">
        <w:rPr>
          <w:rFonts w:ascii="Cambria" w:hAnsi="Cambria"/>
          <w:sz w:val="22"/>
          <w:szCs w:val="22"/>
        </w:rPr>
        <w:t>abídková cena</w:t>
      </w:r>
      <w:r w:rsidR="00351645">
        <w:rPr>
          <w:rFonts w:ascii="Cambria" w:hAnsi="Cambria"/>
          <w:sz w:val="22"/>
          <w:szCs w:val="22"/>
        </w:rPr>
        <w:t>“</w:t>
      </w:r>
      <w:r w:rsidRPr="00AD6B10">
        <w:rPr>
          <w:rFonts w:ascii="Cambria" w:hAnsi="Cambria"/>
          <w:sz w:val="22"/>
          <w:szCs w:val="22"/>
        </w:rPr>
        <w:t xml:space="preserve"> bude hodnocena </w:t>
      </w:r>
      <w:r w:rsidR="00351645">
        <w:rPr>
          <w:rFonts w:ascii="Cambria" w:hAnsi="Cambria"/>
          <w:sz w:val="22"/>
          <w:szCs w:val="22"/>
        </w:rPr>
        <w:t>nabídková</w:t>
      </w:r>
      <w:r w:rsidR="00351645" w:rsidRPr="00AD6B10">
        <w:rPr>
          <w:rFonts w:ascii="Cambria" w:hAnsi="Cambria"/>
          <w:sz w:val="22"/>
          <w:szCs w:val="22"/>
        </w:rPr>
        <w:t xml:space="preserve"> </w:t>
      </w:r>
      <w:r w:rsidRPr="00AD6B10">
        <w:rPr>
          <w:rFonts w:ascii="Cambria" w:hAnsi="Cambria"/>
          <w:sz w:val="22"/>
          <w:szCs w:val="22"/>
        </w:rPr>
        <w:t>cena dle článku 6</w:t>
      </w:r>
      <w:r w:rsidR="00351645">
        <w:rPr>
          <w:rFonts w:ascii="Cambria" w:hAnsi="Cambria"/>
          <w:sz w:val="22"/>
          <w:szCs w:val="22"/>
        </w:rPr>
        <w:t>.</w:t>
      </w:r>
      <w:r w:rsidRPr="00AD6B10">
        <w:rPr>
          <w:rFonts w:ascii="Cambria" w:hAnsi="Cambria"/>
          <w:sz w:val="22"/>
          <w:szCs w:val="22"/>
        </w:rPr>
        <w:t xml:space="preserve"> </w:t>
      </w:r>
      <w:r w:rsidR="00351645">
        <w:rPr>
          <w:rFonts w:ascii="Cambria" w:hAnsi="Cambria"/>
          <w:sz w:val="22"/>
          <w:szCs w:val="22"/>
        </w:rPr>
        <w:t>z</w:t>
      </w:r>
      <w:r w:rsidRPr="00AD6B10">
        <w:rPr>
          <w:rFonts w:ascii="Cambria" w:hAnsi="Cambria"/>
          <w:sz w:val="22"/>
          <w:szCs w:val="22"/>
        </w:rPr>
        <w:t>adávací dokumentace.</w:t>
      </w:r>
    </w:p>
    <w:p w:rsidR="006044E9" w:rsidRDefault="006044E9" w:rsidP="008C7F87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Default="003C62F4" w:rsidP="008C7F87">
      <w:pPr>
        <w:pStyle w:val="Default"/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 xml:space="preserve">V rámci kritéria </w:t>
      </w:r>
      <w:r w:rsidR="000260E5">
        <w:rPr>
          <w:rFonts w:ascii="Cambria" w:hAnsi="Cambria"/>
          <w:sz w:val="22"/>
          <w:szCs w:val="22"/>
        </w:rPr>
        <w:t>„k</w:t>
      </w:r>
      <w:r w:rsidRPr="00AD6B10">
        <w:rPr>
          <w:rFonts w:ascii="Cambria" w:hAnsi="Cambria"/>
          <w:sz w:val="22"/>
          <w:szCs w:val="22"/>
        </w:rPr>
        <w:t>valita nabízeného plnění</w:t>
      </w:r>
      <w:r w:rsidR="000260E5">
        <w:rPr>
          <w:rFonts w:ascii="Cambria" w:hAnsi="Cambria"/>
          <w:sz w:val="22"/>
          <w:szCs w:val="22"/>
        </w:rPr>
        <w:t>“</w:t>
      </w:r>
      <w:r w:rsidRPr="00AD6B10">
        <w:rPr>
          <w:rFonts w:ascii="Cambria" w:hAnsi="Cambria"/>
          <w:sz w:val="22"/>
          <w:szCs w:val="22"/>
        </w:rPr>
        <w:t xml:space="preserve"> bude hodnocena kvalita služeb uchazeče </w:t>
      </w:r>
      <w:r w:rsidR="006044E9">
        <w:rPr>
          <w:rFonts w:ascii="Cambria" w:hAnsi="Cambria"/>
          <w:sz w:val="22"/>
          <w:szCs w:val="22"/>
        </w:rPr>
        <w:t xml:space="preserve">dle </w:t>
      </w:r>
      <w:r w:rsidRPr="00AD6B10">
        <w:rPr>
          <w:rFonts w:ascii="Cambria" w:hAnsi="Cambria"/>
          <w:sz w:val="22"/>
          <w:szCs w:val="22"/>
        </w:rPr>
        <w:t xml:space="preserve">popisu realizace zakázky uvedeného v nabídce. </w:t>
      </w:r>
    </w:p>
    <w:p w:rsidR="000260E5" w:rsidRPr="00AD6B10" w:rsidRDefault="000260E5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AD6B10">
        <w:rPr>
          <w:rFonts w:ascii="Cambria" w:hAnsi="Cambria"/>
          <w:color w:val="auto"/>
          <w:sz w:val="22"/>
          <w:szCs w:val="22"/>
        </w:rPr>
        <w:t>Hodnocení nabídek bude provedeno bodovací metodou. Bodové hodnocení provede zadavatel podle následujících podmínek:</w:t>
      </w:r>
    </w:p>
    <w:p w:rsidR="006044E9" w:rsidRPr="00AD6B10" w:rsidRDefault="006044E9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AD6B10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AD6B10">
        <w:rPr>
          <w:rFonts w:ascii="Cambria" w:hAnsi="Cambria"/>
          <w:color w:val="auto"/>
          <w:sz w:val="22"/>
          <w:szCs w:val="22"/>
        </w:rPr>
        <w:t xml:space="preserve">V rámci hodnotícího kritéria </w:t>
      </w:r>
      <w:r w:rsidR="000260E5">
        <w:rPr>
          <w:rFonts w:ascii="Cambria" w:hAnsi="Cambria"/>
          <w:color w:val="auto"/>
          <w:sz w:val="22"/>
          <w:szCs w:val="22"/>
        </w:rPr>
        <w:t>„n</w:t>
      </w:r>
      <w:r w:rsidR="00B30E37" w:rsidRPr="00AD6B10">
        <w:rPr>
          <w:rFonts w:ascii="Cambria" w:hAnsi="Cambria"/>
          <w:color w:val="auto"/>
          <w:sz w:val="22"/>
          <w:szCs w:val="22"/>
        </w:rPr>
        <w:t>abídková c</w:t>
      </w:r>
      <w:r w:rsidRPr="00AD6B10">
        <w:rPr>
          <w:rFonts w:ascii="Cambria" w:hAnsi="Cambria"/>
          <w:color w:val="auto"/>
          <w:sz w:val="22"/>
          <w:szCs w:val="22"/>
        </w:rPr>
        <w:t>ena</w:t>
      </w:r>
      <w:r w:rsidR="000260E5">
        <w:rPr>
          <w:rFonts w:ascii="Cambria" w:hAnsi="Cambria"/>
          <w:color w:val="auto"/>
          <w:sz w:val="22"/>
          <w:szCs w:val="22"/>
        </w:rPr>
        <w:t>“</w:t>
      </w:r>
      <w:r w:rsidRPr="00AD6B10">
        <w:rPr>
          <w:rFonts w:ascii="Cambria" w:hAnsi="Cambria"/>
          <w:color w:val="auto"/>
          <w:sz w:val="22"/>
          <w:szCs w:val="22"/>
        </w:rPr>
        <w:t xml:space="preserve"> bude hodnocena nabídková cena dle článku 6</w:t>
      </w:r>
      <w:r w:rsidR="000260E5">
        <w:rPr>
          <w:rFonts w:ascii="Cambria" w:hAnsi="Cambria"/>
          <w:color w:val="auto"/>
          <w:sz w:val="22"/>
          <w:szCs w:val="22"/>
        </w:rPr>
        <w:t>.</w:t>
      </w:r>
      <w:r w:rsidRPr="00AD6B10">
        <w:rPr>
          <w:rFonts w:ascii="Cambria" w:hAnsi="Cambria"/>
          <w:color w:val="auto"/>
          <w:sz w:val="22"/>
          <w:szCs w:val="22"/>
        </w:rPr>
        <w:t xml:space="preserve"> ZD tak, že maximální počet bodů dílčího kritéria je 100. Tímto počtem bodů bude hodnocena vždy nejvýhodnější nabídka, tj. nabídka s nejnižší nabídkovou cenou. Ostatní hodnocené nabídky získají bodovou hodnotu, která vznikne násobkem 100 a poměru hodnoty nejvýhodnější nabídky k hodnotě hodnocené nabídky.</w:t>
      </w:r>
    </w:p>
    <w:p w:rsidR="006044E9" w:rsidRDefault="006044E9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A46519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AD6B10">
        <w:rPr>
          <w:rFonts w:ascii="Cambria" w:hAnsi="Cambria"/>
          <w:color w:val="auto"/>
          <w:sz w:val="22"/>
          <w:szCs w:val="22"/>
        </w:rPr>
        <w:t xml:space="preserve">V rámci hodnotícího kritéria </w:t>
      </w:r>
      <w:r w:rsidR="00A46519">
        <w:rPr>
          <w:rFonts w:ascii="Cambria" w:hAnsi="Cambria"/>
          <w:color w:val="auto"/>
          <w:sz w:val="22"/>
          <w:szCs w:val="22"/>
        </w:rPr>
        <w:t>„k</w:t>
      </w:r>
      <w:r w:rsidRPr="00AD6B10">
        <w:rPr>
          <w:rFonts w:ascii="Cambria" w:hAnsi="Cambria"/>
          <w:color w:val="auto"/>
          <w:sz w:val="22"/>
          <w:szCs w:val="22"/>
        </w:rPr>
        <w:t>valita nabízeného plnění</w:t>
      </w:r>
      <w:r w:rsidR="00A46519">
        <w:rPr>
          <w:rFonts w:ascii="Cambria" w:hAnsi="Cambria"/>
          <w:color w:val="auto"/>
          <w:sz w:val="22"/>
          <w:szCs w:val="22"/>
        </w:rPr>
        <w:t>“</w:t>
      </w:r>
      <w:r w:rsidRPr="00AD6B10">
        <w:rPr>
          <w:rFonts w:ascii="Cambria" w:hAnsi="Cambria"/>
          <w:color w:val="auto"/>
          <w:sz w:val="22"/>
          <w:szCs w:val="22"/>
        </w:rPr>
        <w:t xml:space="preserve"> bude hodnocena kvalita služeb uchazeče </w:t>
      </w:r>
      <w:r w:rsidR="00A46519">
        <w:rPr>
          <w:rFonts w:ascii="Cambria" w:hAnsi="Cambria"/>
          <w:color w:val="auto"/>
          <w:sz w:val="22"/>
          <w:szCs w:val="22"/>
        </w:rPr>
        <w:t xml:space="preserve">plynoucí z </w:t>
      </w:r>
      <w:r w:rsidRPr="00AD6B10">
        <w:rPr>
          <w:rFonts w:ascii="Cambria" w:hAnsi="Cambria"/>
          <w:color w:val="auto"/>
          <w:sz w:val="22"/>
          <w:szCs w:val="22"/>
        </w:rPr>
        <w:t>popisu realizace zakázky</w:t>
      </w:r>
      <w:r w:rsidR="00A46519">
        <w:rPr>
          <w:rFonts w:ascii="Cambria" w:hAnsi="Cambria"/>
          <w:color w:val="auto"/>
          <w:sz w:val="22"/>
          <w:szCs w:val="22"/>
        </w:rPr>
        <w:t xml:space="preserve">.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Nejlépe bude hodnocen </w:t>
      </w:r>
      <w:r w:rsidR="00A46519">
        <w:rPr>
          <w:rFonts w:ascii="Cambria" w:hAnsi="Cambria"/>
          <w:color w:val="auto"/>
          <w:sz w:val="22"/>
          <w:szCs w:val="22"/>
        </w:rPr>
        <w:t>ten popis realizace zakázky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, který </w:t>
      </w:r>
      <w:r w:rsidR="00A46519">
        <w:rPr>
          <w:rFonts w:ascii="Cambria" w:hAnsi="Cambria"/>
          <w:color w:val="auto"/>
          <w:sz w:val="22"/>
          <w:szCs w:val="22"/>
        </w:rPr>
        <w:t xml:space="preserve">nejlépe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naplní </w:t>
      </w:r>
      <w:r w:rsidR="00A46519">
        <w:rPr>
          <w:rFonts w:ascii="Cambria" w:hAnsi="Cambria"/>
          <w:color w:val="auto"/>
          <w:sz w:val="22"/>
          <w:szCs w:val="22"/>
        </w:rPr>
        <w:t xml:space="preserve">uvedené aspekty,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představy a potřeby </w:t>
      </w:r>
      <w:r w:rsidR="00A46519">
        <w:rPr>
          <w:rFonts w:ascii="Cambria" w:hAnsi="Cambria"/>
          <w:color w:val="auto"/>
          <w:sz w:val="22"/>
          <w:szCs w:val="22"/>
        </w:rPr>
        <w:t xml:space="preserve">zadavatele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v rámci realizace </w:t>
      </w:r>
      <w:r w:rsidR="00A46519">
        <w:rPr>
          <w:rFonts w:ascii="Cambria" w:hAnsi="Cambria"/>
          <w:color w:val="auto"/>
          <w:sz w:val="22"/>
          <w:szCs w:val="22"/>
        </w:rPr>
        <w:t>v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eřejné zakázky. Nabídce </w:t>
      </w:r>
      <w:r w:rsidR="00A46519">
        <w:rPr>
          <w:rFonts w:ascii="Cambria" w:hAnsi="Cambria"/>
          <w:color w:val="auto"/>
          <w:sz w:val="22"/>
          <w:szCs w:val="22"/>
        </w:rPr>
        <w:t>uchazeče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, která v tomto </w:t>
      </w:r>
      <w:r w:rsidR="00A46519">
        <w:rPr>
          <w:rFonts w:ascii="Cambria" w:hAnsi="Cambria"/>
          <w:color w:val="auto"/>
          <w:sz w:val="22"/>
          <w:szCs w:val="22"/>
        </w:rPr>
        <w:t xml:space="preserve">dílčím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kritériu nejlépe naplní </w:t>
      </w:r>
      <w:r w:rsidR="00A46519">
        <w:rPr>
          <w:rFonts w:ascii="Cambria" w:hAnsi="Cambria"/>
          <w:color w:val="auto"/>
          <w:sz w:val="22"/>
          <w:szCs w:val="22"/>
        </w:rPr>
        <w:t xml:space="preserve">uvedené aspekty,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představy </w:t>
      </w:r>
      <w:r w:rsidR="00A46519">
        <w:rPr>
          <w:rFonts w:ascii="Cambria" w:hAnsi="Cambria"/>
          <w:color w:val="auto"/>
          <w:sz w:val="22"/>
          <w:szCs w:val="22"/>
        </w:rPr>
        <w:t>a potřeby zadavatele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, bude přiděleno 100 bodů. Ostatním nabídkám bude přidělen počet bodů na stupnici </w:t>
      </w:r>
      <w:r w:rsidR="00E0098D">
        <w:rPr>
          <w:rFonts w:ascii="Cambria" w:hAnsi="Cambria"/>
          <w:color w:val="auto"/>
          <w:sz w:val="22"/>
          <w:szCs w:val="22"/>
        </w:rPr>
        <w:t>0</w:t>
      </w:r>
      <w:r w:rsidR="005B28B9">
        <w:rPr>
          <w:rFonts w:ascii="Cambria" w:hAnsi="Cambria"/>
          <w:color w:val="auto"/>
          <w:sz w:val="22"/>
          <w:szCs w:val="22"/>
        </w:rPr>
        <w:t>-</w:t>
      </w:r>
      <w:r w:rsidR="00E0098D">
        <w:rPr>
          <w:rFonts w:ascii="Cambria" w:hAnsi="Cambria"/>
          <w:color w:val="auto"/>
          <w:sz w:val="22"/>
          <w:szCs w:val="22"/>
        </w:rPr>
        <w:t xml:space="preserve">100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s ohledem na to, jak vyjadřují míru naplnění </w:t>
      </w:r>
      <w:r w:rsidR="00A46519">
        <w:rPr>
          <w:rFonts w:ascii="Cambria" w:hAnsi="Cambria"/>
          <w:color w:val="auto"/>
          <w:sz w:val="22"/>
          <w:szCs w:val="22"/>
        </w:rPr>
        <w:t xml:space="preserve">uvedených aspektů,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představ a potřeb </w:t>
      </w:r>
      <w:r w:rsidR="00A46519">
        <w:rPr>
          <w:rFonts w:ascii="Cambria" w:hAnsi="Cambria"/>
          <w:color w:val="auto"/>
          <w:sz w:val="22"/>
          <w:szCs w:val="22"/>
        </w:rPr>
        <w:t xml:space="preserve">zadavatele ve vztahu k nejlépe hodnocené </w:t>
      </w:r>
      <w:r w:rsidR="00A46519" w:rsidRPr="00A46519">
        <w:rPr>
          <w:rFonts w:ascii="Cambria" w:hAnsi="Cambria"/>
          <w:color w:val="auto"/>
          <w:sz w:val="22"/>
          <w:szCs w:val="22"/>
        </w:rPr>
        <w:t>nabídce. Připouští se, aby více nabídek obdrželo stejný počet bodů. Přidělený počet bodů bude řádně odůvodněn</w:t>
      </w:r>
      <w:r w:rsidR="00A46519">
        <w:rPr>
          <w:rFonts w:ascii="Cambria" w:hAnsi="Cambria"/>
          <w:color w:val="auto"/>
          <w:sz w:val="22"/>
          <w:szCs w:val="22"/>
        </w:rPr>
        <w:t xml:space="preserve">. </w:t>
      </w:r>
    </w:p>
    <w:p w:rsidR="00B10F2A" w:rsidRDefault="00B10F2A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5F7BD1" w:rsidRDefault="00A46519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Popis realizace zakázky bude hodnocen z pohledu vhodnosti a souladu navržených učebních materiálů s požadovaným obsahem výuky, vypovídací hodnoty navrženého reportu pokroku ve výuce, </w:t>
      </w:r>
      <w:r w:rsidRPr="005B28B9">
        <w:rPr>
          <w:rFonts w:ascii="Cambria" w:hAnsi="Cambria"/>
          <w:color w:val="auto"/>
          <w:sz w:val="22"/>
          <w:szCs w:val="22"/>
        </w:rPr>
        <w:t>efektivity a garance stejné úrovně kvality lektorů,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="00846AE1">
        <w:rPr>
          <w:rFonts w:ascii="Cambria" w:hAnsi="Cambria"/>
          <w:color w:val="auto"/>
          <w:sz w:val="22"/>
          <w:szCs w:val="22"/>
        </w:rPr>
        <w:t xml:space="preserve">kvality a efektivity metodiky výuky, garance podmínek evropského referenčního rámce pro jazyky (EFR) či srovnatelných podmínek při ověřování a testování, kvality a efektivity procesu vzdělávání lektorů </w:t>
      </w:r>
      <w:r w:rsidR="007C0041">
        <w:rPr>
          <w:rFonts w:ascii="Cambria" w:hAnsi="Cambria"/>
          <w:color w:val="auto"/>
          <w:sz w:val="22"/>
          <w:szCs w:val="22"/>
        </w:rPr>
        <w:t>zapojených do plnění veřejné zakázky</w:t>
      </w:r>
      <w:r w:rsidR="007C0041" w:rsidRPr="003C19E4">
        <w:rPr>
          <w:rFonts w:ascii="Cambria" w:hAnsi="Cambria"/>
          <w:color w:val="auto"/>
          <w:sz w:val="22"/>
          <w:szCs w:val="22"/>
        </w:rPr>
        <w:t xml:space="preserve"> </w:t>
      </w:r>
      <w:r w:rsidR="00846AE1">
        <w:rPr>
          <w:rFonts w:ascii="Cambria" w:hAnsi="Cambria"/>
          <w:color w:val="auto"/>
          <w:sz w:val="22"/>
          <w:szCs w:val="22"/>
        </w:rPr>
        <w:t>a procesu monitoringu</w:t>
      </w:r>
      <w:r w:rsidR="007C0041">
        <w:rPr>
          <w:rFonts w:ascii="Cambria" w:hAnsi="Cambria"/>
          <w:color w:val="auto"/>
          <w:sz w:val="22"/>
          <w:szCs w:val="22"/>
        </w:rPr>
        <w:t xml:space="preserve"> výuky v rámci veřejné zakázky</w:t>
      </w:r>
      <w:r w:rsidR="00846AE1">
        <w:rPr>
          <w:rFonts w:ascii="Cambria" w:hAnsi="Cambria"/>
          <w:color w:val="auto"/>
          <w:sz w:val="22"/>
          <w:szCs w:val="22"/>
        </w:rPr>
        <w:t xml:space="preserve">, </w:t>
      </w:r>
      <w:r w:rsidR="007C0041">
        <w:rPr>
          <w:rFonts w:ascii="Cambria" w:hAnsi="Cambria"/>
          <w:color w:val="auto"/>
          <w:sz w:val="22"/>
          <w:szCs w:val="22"/>
        </w:rPr>
        <w:t xml:space="preserve">kvality </w:t>
      </w:r>
      <w:r w:rsidR="00846AE1">
        <w:rPr>
          <w:rFonts w:ascii="Cambria" w:hAnsi="Cambria"/>
          <w:color w:val="auto"/>
          <w:sz w:val="22"/>
          <w:szCs w:val="22"/>
        </w:rPr>
        <w:t xml:space="preserve">efektivity organizačního zajištění výuky a obecně z pohledu </w:t>
      </w:r>
      <w:r>
        <w:rPr>
          <w:rFonts w:ascii="Cambria" w:hAnsi="Cambria"/>
          <w:color w:val="auto"/>
          <w:sz w:val="22"/>
          <w:szCs w:val="22"/>
        </w:rPr>
        <w:t>přizpůsobení návrhu realizace specifickým potřebám zadavatele, srozumitelnosti, přehlednosti a praktické realizovatelnosti.</w:t>
      </w:r>
    </w:p>
    <w:p w:rsidR="005F7BD1" w:rsidRDefault="005F7BD1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715206" w:rsidRDefault="003C2A11" w:rsidP="00AA627C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 xml:space="preserve">Zadavatel uvádí, že </w:t>
      </w:r>
      <w:r w:rsidR="00B10F2A" w:rsidRPr="00715206">
        <w:rPr>
          <w:rFonts w:ascii="Cambria" w:hAnsi="Cambria"/>
          <w:b/>
          <w:color w:val="auto"/>
          <w:sz w:val="22"/>
          <w:szCs w:val="22"/>
        </w:rPr>
        <w:t xml:space="preserve">smlouvu na veřejnou zakázku uzavře pouze s takovým </w:t>
      </w:r>
      <w:r w:rsidR="00B10F2A">
        <w:rPr>
          <w:rFonts w:ascii="Cambria" w:hAnsi="Cambria"/>
          <w:b/>
          <w:color w:val="auto"/>
          <w:sz w:val="22"/>
          <w:szCs w:val="22"/>
        </w:rPr>
        <w:t>uchazeč</w:t>
      </w:r>
      <w:r w:rsidR="00B10F2A" w:rsidRPr="00715206">
        <w:rPr>
          <w:rFonts w:ascii="Cambria" w:hAnsi="Cambria"/>
          <w:b/>
          <w:color w:val="auto"/>
          <w:sz w:val="22"/>
          <w:szCs w:val="22"/>
        </w:rPr>
        <w:t>em, jehož nabídka v rámci dílčího hodnotícího kritéria</w:t>
      </w:r>
      <w:r>
        <w:rPr>
          <w:rFonts w:ascii="Cambria" w:hAnsi="Cambria"/>
          <w:b/>
          <w:color w:val="auto"/>
          <w:sz w:val="22"/>
          <w:szCs w:val="22"/>
        </w:rPr>
        <w:t xml:space="preserve"> „kvalita nabízeného plnění“</w:t>
      </w:r>
      <w:r w:rsidR="005F7BD1" w:rsidRPr="00715206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B10F2A">
        <w:rPr>
          <w:rFonts w:ascii="Cambria" w:hAnsi="Cambria"/>
          <w:b/>
          <w:color w:val="auto"/>
          <w:sz w:val="22"/>
          <w:szCs w:val="22"/>
        </w:rPr>
        <w:t xml:space="preserve">obdržela </w:t>
      </w:r>
      <w:r>
        <w:rPr>
          <w:rFonts w:ascii="Cambria" w:hAnsi="Cambria"/>
          <w:b/>
          <w:color w:val="auto"/>
          <w:sz w:val="22"/>
          <w:szCs w:val="22"/>
        </w:rPr>
        <w:t>více než [</w:t>
      </w:r>
      <w:r w:rsidRPr="003B64AD">
        <w:rPr>
          <w:rFonts w:ascii="Cambria" w:hAnsi="Cambria"/>
          <w:b/>
          <w:color w:val="auto"/>
          <w:sz w:val="22"/>
          <w:szCs w:val="22"/>
          <w:highlight w:val="lightGray"/>
        </w:rPr>
        <w:t>30</w:t>
      </w:r>
      <w:r>
        <w:rPr>
          <w:rFonts w:ascii="Cambria" w:hAnsi="Cambria"/>
          <w:b/>
          <w:color w:val="auto"/>
          <w:sz w:val="22"/>
          <w:szCs w:val="22"/>
        </w:rPr>
        <w:t xml:space="preserve">] bodů. Nabídka, která takový počet bodů neobdrží, bude vyřazena </w:t>
      </w:r>
      <w:r w:rsidR="00B10F2A">
        <w:rPr>
          <w:rFonts w:ascii="Cambria" w:hAnsi="Cambria"/>
          <w:b/>
          <w:color w:val="auto"/>
          <w:sz w:val="22"/>
          <w:szCs w:val="22"/>
        </w:rPr>
        <w:t>a dotčený uchazeč</w:t>
      </w:r>
      <w:r w:rsidR="00C709AA">
        <w:rPr>
          <w:rFonts w:ascii="Cambria" w:hAnsi="Cambria"/>
          <w:b/>
          <w:color w:val="auto"/>
          <w:sz w:val="22"/>
          <w:szCs w:val="22"/>
        </w:rPr>
        <w:t xml:space="preserve"> bude </w:t>
      </w:r>
      <w:r w:rsidR="00B10F2A">
        <w:rPr>
          <w:rFonts w:ascii="Cambria" w:hAnsi="Cambria"/>
          <w:b/>
          <w:color w:val="auto"/>
          <w:sz w:val="22"/>
          <w:szCs w:val="22"/>
        </w:rPr>
        <w:t>vyloučen z další účasti ve výběrovém řízení</w:t>
      </w:r>
      <w:r>
        <w:rPr>
          <w:rFonts w:ascii="Cambria" w:hAnsi="Cambria"/>
          <w:b/>
          <w:color w:val="auto"/>
          <w:sz w:val="22"/>
          <w:szCs w:val="22"/>
        </w:rPr>
        <w:t xml:space="preserve">. </w:t>
      </w:r>
    </w:p>
    <w:p w:rsidR="00A46519" w:rsidRPr="00AD6B10" w:rsidRDefault="00A46519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AD6B10" w:rsidRDefault="003C62F4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 xml:space="preserve">Po přidělení bodů v rámci dílčích hodnotících kritérií budou provedeny následující kroky: </w:t>
      </w:r>
    </w:p>
    <w:p w:rsidR="003C62F4" w:rsidRPr="00AD6B10" w:rsidRDefault="00B9679C" w:rsidP="00715206">
      <w:pPr>
        <w:pStyle w:val="Default"/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</w:t>
      </w:r>
      <w:r>
        <w:rPr>
          <w:rFonts w:ascii="Cambria" w:hAnsi="Cambria"/>
          <w:sz w:val="22"/>
          <w:szCs w:val="22"/>
        </w:rPr>
        <w:tab/>
      </w:r>
      <w:r w:rsidR="003C62F4" w:rsidRPr="00AD6B10">
        <w:rPr>
          <w:rFonts w:ascii="Cambria" w:hAnsi="Cambria"/>
          <w:sz w:val="22"/>
          <w:szCs w:val="22"/>
        </w:rPr>
        <w:t xml:space="preserve">počet bodů přidělených v rámci prvního dílčího hodnotícího kritéria </w:t>
      </w:r>
      <w:r>
        <w:rPr>
          <w:rFonts w:ascii="Cambria" w:hAnsi="Cambria"/>
          <w:sz w:val="22"/>
          <w:szCs w:val="22"/>
        </w:rPr>
        <w:t>„na</w:t>
      </w:r>
      <w:r w:rsidR="003C62F4" w:rsidRPr="00AD6B10">
        <w:rPr>
          <w:rFonts w:ascii="Cambria" w:hAnsi="Cambria"/>
          <w:sz w:val="22"/>
          <w:szCs w:val="22"/>
        </w:rPr>
        <w:t>bídková cena</w:t>
      </w:r>
      <w:r>
        <w:rPr>
          <w:rFonts w:ascii="Cambria" w:hAnsi="Cambria"/>
          <w:sz w:val="22"/>
          <w:szCs w:val="22"/>
        </w:rPr>
        <w:t>“</w:t>
      </w:r>
      <w:r w:rsidR="003C62F4" w:rsidRPr="00AD6B10">
        <w:rPr>
          <w:rFonts w:ascii="Cambria" w:hAnsi="Cambria"/>
          <w:sz w:val="22"/>
          <w:szCs w:val="22"/>
        </w:rPr>
        <w:t xml:space="preserve"> bude vyná</w:t>
      </w:r>
      <w:r w:rsidR="00443E0D" w:rsidRPr="00AD6B10">
        <w:rPr>
          <w:rFonts w:ascii="Cambria" w:hAnsi="Cambria"/>
          <w:sz w:val="22"/>
          <w:szCs w:val="22"/>
        </w:rPr>
        <w:t>soben váhou dílčího kritéria 0,7 (x7</w:t>
      </w:r>
      <w:r w:rsidR="003C62F4" w:rsidRPr="00AD6B10">
        <w:rPr>
          <w:rFonts w:ascii="Cambria" w:hAnsi="Cambria"/>
          <w:sz w:val="22"/>
          <w:szCs w:val="22"/>
        </w:rPr>
        <w:t xml:space="preserve">0 %), </w:t>
      </w:r>
    </w:p>
    <w:p w:rsidR="003C62F4" w:rsidRPr="00AD6B10" w:rsidRDefault="00B9679C" w:rsidP="00715206">
      <w:pPr>
        <w:pStyle w:val="Default"/>
        <w:ind w:left="705" w:hanging="705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>b)</w:t>
      </w:r>
      <w:r>
        <w:rPr>
          <w:rFonts w:ascii="Cambria" w:hAnsi="Cambria"/>
          <w:sz w:val="22"/>
          <w:szCs w:val="22"/>
        </w:rPr>
        <w:tab/>
      </w:r>
      <w:r w:rsidR="003C62F4" w:rsidRPr="00AD6B10">
        <w:rPr>
          <w:rFonts w:ascii="Cambria" w:hAnsi="Cambria"/>
          <w:sz w:val="22"/>
          <w:szCs w:val="22"/>
        </w:rPr>
        <w:t xml:space="preserve">počet bodů přidělených v rámci druhého dílčího hodnotícího kritéria </w:t>
      </w:r>
      <w:r>
        <w:rPr>
          <w:rFonts w:ascii="Cambria" w:hAnsi="Cambria"/>
          <w:sz w:val="22"/>
          <w:szCs w:val="22"/>
        </w:rPr>
        <w:t>„k</w:t>
      </w:r>
      <w:r w:rsidR="003C62F4" w:rsidRPr="00AD6B10">
        <w:rPr>
          <w:rFonts w:ascii="Cambria" w:hAnsi="Cambria"/>
          <w:sz w:val="22"/>
          <w:szCs w:val="22"/>
        </w:rPr>
        <w:t>valita nabízeného plnění</w:t>
      </w:r>
      <w:r>
        <w:rPr>
          <w:rFonts w:ascii="Cambria" w:hAnsi="Cambria"/>
          <w:sz w:val="22"/>
          <w:szCs w:val="22"/>
        </w:rPr>
        <w:t>“</w:t>
      </w:r>
      <w:r w:rsidR="003C62F4" w:rsidRPr="00AD6B10">
        <w:rPr>
          <w:rFonts w:ascii="Cambria" w:hAnsi="Cambria"/>
          <w:sz w:val="22"/>
          <w:szCs w:val="22"/>
        </w:rPr>
        <w:t xml:space="preserve"> bude vynásobe</w:t>
      </w:r>
      <w:r w:rsidR="00443E0D" w:rsidRPr="00AD6B10">
        <w:rPr>
          <w:rFonts w:ascii="Cambria" w:hAnsi="Cambria"/>
          <w:sz w:val="22"/>
          <w:szCs w:val="22"/>
        </w:rPr>
        <w:t>n váhou dílčího kritéria 0,3 (x3</w:t>
      </w:r>
      <w:r w:rsidR="003C62F4" w:rsidRPr="00AD6B10">
        <w:rPr>
          <w:rFonts w:ascii="Cambria" w:hAnsi="Cambria"/>
          <w:sz w:val="22"/>
          <w:szCs w:val="22"/>
        </w:rPr>
        <w:t>0 %).</w:t>
      </w:r>
    </w:p>
    <w:p w:rsidR="00B9679C" w:rsidRPr="00715206" w:rsidRDefault="00B9679C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EC6F7D" w:rsidRPr="00AD6B10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715206">
        <w:rPr>
          <w:rFonts w:ascii="Cambria" w:hAnsi="Cambria"/>
          <w:color w:val="auto"/>
          <w:sz w:val="22"/>
          <w:szCs w:val="22"/>
        </w:rPr>
        <w:t>Následně bude sečten počet bodů přidělených jednotlivým nabídkám a stanoveno jejich pořadí podle výše jejich bodového zisku.</w:t>
      </w:r>
      <w:r w:rsidRPr="00AD6B10">
        <w:rPr>
          <w:rFonts w:ascii="Cambria" w:hAnsi="Cambria"/>
          <w:sz w:val="22"/>
          <w:szCs w:val="22"/>
        </w:rPr>
        <w:t xml:space="preserve"> </w:t>
      </w:r>
      <w:r w:rsidR="00B10F2A">
        <w:rPr>
          <w:rFonts w:ascii="Cambria" w:hAnsi="Cambria"/>
          <w:sz w:val="22"/>
          <w:szCs w:val="22"/>
        </w:rPr>
        <w:t xml:space="preserve"> </w:t>
      </w:r>
    </w:p>
    <w:p w:rsidR="003C62F4" w:rsidRPr="00AD6B10" w:rsidRDefault="00B9679C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Práva a výhrady zadavatele</w:t>
      </w:r>
    </w:p>
    <w:p w:rsidR="009224C2" w:rsidRDefault="00B9679C" w:rsidP="00E21C1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Zadavatel </w:t>
      </w:r>
      <w:r w:rsidRPr="00B9679C">
        <w:rPr>
          <w:rFonts w:ascii="Cambria" w:hAnsi="Cambria"/>
          <w:sz w:val="22"/>
          <w:szCs w:val="22"/>
        </w:rPr>
        <w:t xml:space="preserve">si vyhrazuje níže uvedená práva vztahující se k průběhu celého </w:t>
      </w:r>
      <w:r>
        <w:rPr>
          <w:rFonts w:ascii="Cambria" w:hAnsi="Cambria"/>
          <w:sz w:val="22"/>
          <w:szCs w:val="22"/>
        </w:rPr>
        <w:t xml:space="preserve">výběrového </w:t>
      </w:r>
      <w:r w:rsidRPr="00B9679C">
        <w:rPr>
          <w:rFonts w:ascii="Cambria" w:hAnsi="Cambria"/>
          <w:sz w:val="22"/>
          <w:szCs w:val="22"/>
        </w:rPr>
        <w:t xml:space="preserve">řízení a </w:t>
      </w:r>
    </w:p>
    <w:p w:rsidR="009224C2" w:rsidRDefault="009224C2" w:rsidP="00E21C11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C6F7D" w:rsidRDefault="00B9679C" w:rsidP="00E21C11">
      <w:pPr>
        <w:pStyle w:val="Default"/>
        <w:jc w:val="both"/>
        <w:rPr>
          <w:rFonts w:ascii="Cambria" w:hAnsi="Cambria"/>
          <w:sz w:val="22"/>
          <w:szCs w:val="22"/>
        </w:rPr>
      </w:pPr>
      <w:r w:rsidRPr="00B9679C">
        <w:rPr>
          <w:rFonts w:ascii="Cambria" w:hAnsi="Cambria"/>
          <w:sz w:val="22"/>
          <w:szCs w:val="22"/>
        </w:rPr>
        <w:t>stanoví následující výhrady:</w:t>
      </w:r>
    </w:p>
    <w:p w:rsidR="00EC6F7D" w:rsidRPr="00E21C11" w:rsidRDefault="00EC6F7D" w:rsidP="00E21C11">
      <w:pPr>
        <w:pStyle w:val="Default"/>
        <w:numPr>
          <w:ilvl w:val="0"/>
          <w:numId w:val="36"/>
        </w:numPr>
        <w:ind w:hanging="720"/>
        <w:jc w:val="both"/>
        <w:rPr>
          <w:rFonts w:ascii="Cambria" w:hAnsi="Cambria"/>
          <w:sz w:val="22"/>
          <w:szCs w:val="22"/>
        </w:rPr>
      </w:pPr>
      <w:r w:rsidRPr="00E21C11">
        <w:rPr>
          <w:rFonts w:ascii="Cambria" w:hAnsi="Cambria"/>
          <w:sz w:val="22"/>
          <w:szCs w:val="22"/>
        </w:rPr>
        <w:t xml:space="preserve">právo podanou </w:t>
      </w:r>
      <w:r w:rsidR="00B9679C">
        <w:rPr>
          <w:rFonts w:ascii="Cambria" w:hAnsi="Cambria"/>
          <w:sz w:val="22"/>
          <w:szCs w:val="22"/>
        </w:rPr>
        <w:t>n</w:t>
      </w:r>
      <w:r w:rsidRPr="00E21C11">
        <w:rPr>
          <w:rFonts w:ascii="Cambria" w:hAnsi="Cambria"/>
          <w:sz w:val="22"/>
          <w:szCs w:val="22"/>
        </w:rPr>
        <w:t xml:space="preserve">abídku </w:t>
      </w:r>
      <w:r w:rsidR="00B9679C">
        <w:rPr>
          <w:rFonts w:ascii="Cambria" w:hAnsi="Cambria"/>
          <w:sz w:val="22"/>
          <w:szCs w:val="22"/>
        </w:rPr>
        <w:t xml:space="preserve">uchazeči </w:t>
      </w:r>
      <w:r w:rsidRPr="00E21C11">
        <w:rPr>
          <w:rFonts w:ascii="Cambria" w:hAnsi="Cambria"/>
          <w:sz w:val="22"/>
          <w:szCs w:val="22"/>
        </w:rPr>
        <w:t>nevracet;</w:t>
      </w:r>
    </w:p>
    <w:p w:rsidR="00EC6F7D" w:rsidRPr="00E21C11" w:rsidRDefault="00EC6F7D" w:rsidP="00E21C11">
      <w:pPr>
        <w:pStyle w:val="Default"/>
        <w:numPr>
          <w:ilvl w:val="0"/>
          <w:numId w:val="36"/>
        </w:numPr>
        <w:ind w:hanging="720"/>
        <w:jc w:val="both"/>
        <w:rPr>
          <w:rFonts w:ascii="Cambria" w:hAnsi="Cambria"/>
          <w:sz w:val="22"/>
          <w:szCs w:val="22"/>
        </w:rPr>
      </w:pPr>
      <w:r w:rsidRPr="00E21C11">
        <w:rPr>
          <w:rFonts w:ascii="Cambria" w:hAnsi="Cambria"/>
          <w:sz w:val="22"/>
          <w:szCs w:val="22"/>
        </w:rPr>
        <w:t xml:space="preserve">právo </w:t>
      </w:r>
      <w:r w:rsidR="00B9679C">
        <w:rPr>
          <w:rFonts w:ascii="Cambria" w:hAnsi="Cambria"/>
          <w:sz w:val="22"/>
          <w:szCs w:val="22"/>
        </w:rPr>
        <w:t xml:space="preserve">zadavatele </w:t>
      </w:r>
      <w:r w:rsidRPr="00E21C11">
        <w:rPr>
          <w:rFonts w:ascii="Cambria" w:hAnsi="Cambria"/>
          <w:sz w:val="22"/>
          <w:szCs w:val="22"/>
        </w:rPr>
        <w:t xml:space="preserve">zrušit </w:t>
      </w:r>
      <w:r w:rsidR="00B9679C">
        <w:rPr>
          <w:rFonts w:ascii="Cambria" w:hAnsi="Cambria"/>
          <w:sz w:val="22"/>
          <w:szCs w:val="22"/>
        </w:rPr>
        <w:t xml:space="preserve">výběrové </w:t>
      </w:r>
      <w:r w:rsidRPr="00E21C11">
        <w:rPr>
          <w:rFonts w:ascii="Cambria" w:hAnsi="Cambria"/>
          <w:sz w:val="22"/>
          <w:szCs w:val="22"/>
        </w:rPr>
        <w:t>řízení;</w:t>
      </w:r>
    </w:p>
    <w:p w:rsidR="00EC6F7D" w:rsidRPr="00E21C11" w:rsidRDefault="00EC6F7D" w:rsidP="00E21C11">
      <w:pPr>
        <w:pStyle w:val="Default"/>
        <w:numPr>
          <w:ilvl w:val="0"/>
          <w:numId w:val="36"/>
        </w:numPr>
        <w:ind w:hanging="720"/>
        <w:jc w:val="both"/>
        <w:rPr>
          <w:rFonts w:ascii="Cambria" w:hAnsi="Cambria"/>
          <w:sz w:val="22"/>
          <w:szCs w:val="22"/>
        </w:rPr>
      </w:pPr>
      <w:r w:rsidRPr="00E21C11">
        <w:rPr>
          <w:rFonts w:ascii="Cambria" w:hAnsi="Cambria"/>
          <w:sz w:val="22"/>
          <w:szCs w:val="22"/>
        </w:rPr>
        <w:t xml:space="preserve">právo provádět změny či doplnění, zejména opravit chyby nebo opomenutí v této </w:t>
      </w:r>
      <w:r w:rsidR="00B9679C" w:rsidRPr="00E21C11">
        <w:rPr>
          <w:rFonts w:ascii="Cambria" w:hAnsi="Cambria"/>
          <w:sz w:val="22"/>
          <w:szCs w:val="22"/>
        </w:rPr>
        <w:t>d</w:t>
      </w:r>
      <w:r w:rsidRPr="00E21C11">
        <w:rPr>
          <w:rFonts w:ascii="Cambria" w:hAnsi="Cambria"/>
          <w:sz w:val="22"/>
          <w:szCs w:val="22"/>
        </w:rPr>
        <w:t xml:space="preserve">okumentaci ve </w:t>
      </w:r>
      <w:r w:rsidR="00B9679C" w:rsidRPr="00E21C11">
        <w:rPr>
          <w:rFonts w:ascii="Cambria" w:hAnsi="Cambria"/>
          <w:sz w:val="22"/>
          <w:szCs w:val="22"/>
        </w:rPr>
        <w:t>l</w:t>
      </w:r>
      <w:r w:rsidRPr="00E21C11">
        <w:rPr>
          <w:rFonts w:ascii="Cambria" w:hAnsi="Cambria"/>
          <w:sz w:val="22"/>
          <w:szCs w:val="22"/>
        </w:rPr>
        <w:t xml:space="preserve">hůtě pro podání nabídek. Pokud se bude jednat o podstatnou změnu či doplnění </w:t>
      </w:r>
      <w:r w:rsidR="00B9679C" w:rsidRPr="00E21C11">
        <w:rPr>
          <w:rFonts w:ascii="Cambria" w:hAnsi="Cambria"/>
          <w:sz w:val="22"/>
          <w:szCs w:val="22"/>
        </w:rPr>
        <w:t xml:space="preserve">zadavatel </w:t>
      </w:r>
      <w:r w:rsidRPr="00E21C11">
        <w:rPr>
          <w:rFonts w:ascii="Cambria" w:hAnsi="Cambria"/>
          <w:sz w:val="22"/>
          <w:szCs w:val="22"/>
        </w:rPr>
        <w:t xml:space="preserve">přiměřeně prodlouží </w:t>
      </w:r>
      <w:r w:rsidR="00B9679C" w:rsidRPr="00E21C11">
        <w:rPr>
          <w:rFonts w:ascii="Cambria" w:hAnsi="Cambria"/>
          <w:sz w:val="22"/>
          <w:szCs w:val="22"/>
        </w:rPr>
        <w:t>l</w:t>
      </w:r>
      <w:r w:rsidRPr="00E21C11">
        <w:rPr>
          <w:rFonts w:ascii="Cambria" w:hAnsi="Cambria"/>
          <w:sz w:val="22"/>
          <w:szCs w:val="22"/>
        </w:rPr>
        <w:t>hůtu pro podání nabídek;</w:t>
      </w:r>
    </w:p>
    <w:p w:rsidR="00B9679C" w:rsidRPr="00E21C11" w:rsidRDefault="00B9679C" w:rsidP="00E21C11">
      <w:pPr>
        <w:pStyle w:val="Default"/>
        <w:numPr>
          <w:ilvl w:val="0"/>
          <w:numId w:val="36"/>
        </w:numPr>
        <w:ind w:hanging="720"/>
        <w:jc w:val="both"/>
        <w:rPr>
          <w:rFonts w:ascii="Cambria" w:hAnsi="Cambria"/>
          <w:sz w:val="22"/>
          <w:szCs w:val="22"/>
        </w:rPr>
      </w:pPr>
      <w:r w:rsidRPr="00E21C11">
        <w:rPr>
          <w:rFonts w:ascii="Cambria" w:hAnsi="Cambria"/>
          <w:sz w:val="22"/>
          <w:szCs w:val="22"/>
        </w:rPr>
        <w:t>český jazyk bude oficiálním jazykem pro veškerou komunikaci mezi uchazečem a zadavatelem.</w:t>
      </w:r>
    </w:p>
    <w:p w:rsidR="003C62F4" w:rsidRPr="00AD6B10" w:rsidRDefault="003C62F4" w:rsidP="00E21C11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AD6B10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9224C2" w:rsidRDefault="000B1C4D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br w:type="page"/>
      </w:r>
    </w:p>
    <w:p w:rsidR="009224C2" w:rsidRDefault="009224C2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7C0041">
        <w:rPr>
          <w:rFonts w:ascii="Cambria" w:hAnsi="Cambria" w:cs="Times New Roman"/>
          <w:b/>
          <w:color w:val="auto"/>
          <w:sz w:val="22"/>
          <w:szCs w:val="22"/>
        </w:rPr>
        <w:t>VZOROVÁ ZADÁVACÍ DOKUMENTACE K</w:t>
      </w:r>
      <w:r w:rsidR="00885F87" w:rsidRPr="007C0041">
        <w:rPr>
          <w:rFonts w:ascii="Cambria" w:hAnsi="Cambria" w:cs="Times New Roman"/>
          <w:b/>
          <w:color w:val="auto"/>
          <w:sz w:val="22"/>
          <w:szCs w:val="22"/>
        </w:rPr>
        <w:t> </w:t>
      </w:r>
      <w:r w:rsidR="005F7BD1" w:rsidRPr="00377FEB">
        <w:rPr>
          <w:rFonts w:ascii="Cambria" w:hAnsi="Cambria" w:cs="Times New Roman"/>
          <w:b/>
          <w:color w:val="auto"/>
          <w:sz w:val="22"/>
          <w:szCs w:val="22"/>
        </w:rPr>
        <w:t>[</w:t>
      </w:r>
      <w:r w:rsidR="00885F87" w:rsidRPr="003B64AD">
        <w:rPr>
          <w:rFonts w:ascii="Cambria" w:hAnsi="Cambria" w:cs="Times New Roman"/>
          <w:b/>
          <w:color w:val="auto"/>
          <w:sz w:val="22"/>
          <w:szCs w:val="22"/>
          <w:highlight w:val="lightGray"/>
        </w:rPr>
        <w:t xml:space="preserve">PODLIMITNÍ/ </w:t>
      </w:r>
      <w:r w:rsidRPr="003B64AD">
        <w:rPr>
          <w:rFonts w:ascii="Cambria" w:hAnsi="Cambria" w:cs="Times New Roman"/>
          <w:b/>
          <w:color w:val="auto"/>
          <w:sz w:val="22"/>
          <w:szCs w:val="22"/>
          <w:highlight w:val="lightGray"/>
        </w:rPr>
        <w:t>NADLIMITNÍ</w:t>
      </w:r>
      <w:r w:rsidR="005F7BD1">
        <w:rPr>
          <w:rFonts w:ascii="Cambria" w:hAnsi="Cambria" w:cs="Times New Roman"/>
          <w:b/>
          <w:color w:val="auto"/>
          <w:sz w:val="22"/>
          <w:szCs w:val="22"/>
        </w:rPr>
        <w:t>]</w:t>
      </w:r>
      <w:r w:rsidRPr="007C0041">
        <w:rPr>
          <w:rFonts w:ascii="Cambria" w:hAnsi="Cambria" w:cs="Times New Roman"/>
          <w:b/>
          <w:color w:val="auto"/>
          <w:sz w:val="22"/>
          <w:szCs w:val="22"/>
        </w:rPr>
        <w:t xml:space="preserve"> VEŘEJNÉ ZAKÁZCE</w:t>
      </w:r>
    </w:p>
    <w:p w:rsidR="003C62F4" w:rsidRPr="007C0041" w:rsidRDefault="003C62F4" w:rsidP="00AA627C">
      <w:pPr>
        <w:pStyle w:val="CM12"/>
        <w:spacing w:line="280" w:lineRule="atLeast"/>
        <w:jc w:val="both"/>
        <w:rPr>
          <w:rFonts w:ascii="Cambria" w:hAnsi="Cambria"/>
          <w:color w:val="000000"/>
          <w:sz w:val="22"/>
          <w:szCs w:val="22"/>
        </w:rPr>
      </w:pPr>
      <w:r w:rsidRPr="007C0041">
        <w:rPr>
          <w:rFonts w:ascii="Cambria" w:hAnsi="Cambria"/>
          <w:color w:val="000000"/>
          <w:sz w:val="22"/>
          <w:szCs w:val="22"/>
        </w:rPr>
        <w:t xml:space="preserve">dle ustanovení § 44 zákona č. 137/2006 Sb., o veřejných zakázkách, ve znění pozdějších právních předpisů (dále jen „zákon“) </w:t>
      </w:r>
    </w:p>
    <w:p w:rsidR="00994C7C" w:rsidRPr="00AD6B10" w:rsidRDefault="00994C7C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Název veřejné zakázky: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7C0041">
        <w:rPr>
          <w:rFonts w:ascii="Cambria" w:hAnsi="Cambria" w:cs="Times New Roman"/>
          <w:b/>
          <w:color w:val="auto"/>
          <w:sz w:val="22"/>
          <w:szCs w:val="22"/>
        </w:rPr>
        <w:t>Jazyková výuka zaměstnanců</w:t>
      </w:r>
    </w:p>
    <w:p w:rsidR="00994C7C" w:rsidRPr="007C0041" w:rsidRDefault="00994C7C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Druh zadávacího řízení:</w:t>
      </w:r>
    </w:p>
    <w:p w:rsidR="00994C7C" w:rsidRPr="007C0041" w:rsidRDefault="00020057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[</w:t>
      </w:r>
      <w:r w:rsidRPr="003B64AD">
        <w:rPr>
          <w:rFonts w:ascii="Cambria" w:hAnsi="Cambria" w:cs="Times New Roman"/>
          <w:color w:val="auto"/>
          <w:sz w:val="22"/>
          <w:szCs w:val="22"/>
          <w:highlight w:val="lightGray"/>
        </w:rPr>
        <w:t>k doplnění</w:t>
      </w:r>
      <w:r w:rsidRPr="007C0041">
        <w:rPr>
          <w:rFonts w:ascii="Cambria" w:hAnsi="Cambria" w:cs="Times New Roman"/>
          <w:color w:val="auto"/>
          <w:sz w:val="22"/>
          <w:szCs w:val="22"/>
        </w:rPr>
        <w:t>]</w:t>
      </w:r>
    </w:p>
    <w:p w:rsidR="002660AC" w:rsidRPr="007C0041" w:rsidRDefault="002660AC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Identifikační údaje zadavatele: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Název: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IČ: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Sídlo:</w:t>
      </w:r>
    </w:p>
    <w:p w:rsidR="00C7209B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Osoba oprávněná jednat za zadavatele</w:t>
      </w:r>
      <w:r w:rsidR="000B1C4D" w:rsidRPr="007C0041">
        <w:rPr>
          <w:rFonts w:ascii="Cambria" w:hAnsi="Cambria" w:cs="Times New Roman"/>
          <w:color w:val="auto"/>
          <w:sz w:val="22"/>
          <w:szCs w:val="22"/>
        </w:rPr>
        <w:t>:</w:t>
      </w:r>
    </w:p>
    <w:p w:rsidR="003C62F4" w:rsidRPr="007C0041" w:rsidRDefault="00C7209B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Kontaktní osoba zadavatele</w:t>
      </w:r>
      <w:r w:rsidR="003C62F4" w:rsidRPr="007C0041">
        <w:rPr>
          <w:rFonts w:ascii="Cambria" w:hAnsi="Cambria" w:cs="Times New Roman"/>
          <w:color w:val="auto"/>
          <w:sz w:val="22"/>
          <w:szCs w:val="22"/>
        </w:rPr>
        <w:t>:</w:t>
      </w:r>
    </w:p>
    <w:p w:rsidR="000B1C4D" w:rsidRPr="007C0041" w:rsidRDefault="000B1C4D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Adresa profilu zadavatele: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7C0041" w:rsidRDefault="003C62F4" w:rsidP="00D87FA3">
      <w:pPr>
        <w:pStyle w:val="Default"/>
        <w:numPr>
          <w:ilvl w:val="0"/>
          <w:numId w:val="11"/>
        </w:numPr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7C0041">
        <w:rPr>
          <w:rFonts w:ascii="Cambria" w:hAnsi="Cambria" w:cs="Times New Roman"/>
          <w:b/>
          <w:color w:val="auto"/>
          <w:sz w:val="22"/>
          <w:szCs w:val="22"/>
        </w:rPr>
        <w:t>Předmět zadávacího řízení</w:t>
      </w:r>
    </w:p>
    <w:p w:rsidR="003C62F4" w:rsidRPr="007C0041" w:rsidRDefault="003C62F4" w:rsidP="0075250A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Předmětem zadávacího řízení je uzavření smlouvy mezi zadavatelem a dodavatelem na dobu určitou, </w:t>
      </w:r>
      <w:r w:rsidR="00026B36" w:rsidRPr="007C0041">
        <w:rPr>
          <w:rFonts w:ascii="Cambria" w:hAnsi="Cambria"/>
          <w:sz w:val="22"/>
          <w:szCs w:val="22"/>
        </w:rPr>
        <w:t xml:space="preserve">na </w:t>
      </w:r>
      <w:r w:rsidRPr="007C0041">
        <w:rPr>
          <w:rFonts w:ascii="Cambria" w:hAnsi="Cambria"/>
          <w:sz w:val="22"/>
          <w:szCs w:val="22"/>
        </w:rPr>
        <w:t xml:space="preserve">jejímž </w:t>
      </w:r>
      <w:r w:rsidR="00026B36" w:rsidRPr="007C0041">
        <w:rPr>
          <w:rFonts w:ascii="Cambria" w:hAnsi="Cambria"/>
          <w:sz w:val="22"/>
          <w:szCs w:val="22"/>
        </w:rPr>
        <w:t xml:space="preserve">základě </w:t>
      </w:r>
      <w:r w:rsidR="00020057" w:rsidRPr="007C0041">
        <w:rPr>
          <w:rFonts w:ascii="Cambria" w:hAnsi="Cambria"/>
          <w:sz w:val="22"/>
          <w:szCs w:val="22"/>
        </w:rPr>
        <w:t xml:space="preserve">bude </w:t>
      </w:r>
      <w:r w:rsidRPr="007C0041">
        <w:rPr>
          <w:rFonts w:ascii="Cambria" w:hAnsi="Cambria"/>
          <w:sz w:val="22"/>
          <w:szCs w:val="22"/>
        </w:rPr>
        <w:t>poskytován</w:t>
      </w:r>
      <w:r w:rsidR="00026B36" w:rsidRPr="007C0041">
        <w:rPr>
          <w:rFonts w:ascii="Cambria" w:hAnsi="Cambria"/>
          <w:sz w:val="22"/>
          <w:szCs w:val="22"/>
        </w:rPr>
        <w:t>a</w:t>
      </w:r>
      <w:r w:rsidRPr="007C0041">
        <w:rPr>
          <w:rFonts w:ascii="Cambria" w:hAnsi="Cambria"/>
          <w:sz w:val="22"/>
          <w:szCs w:val="22"/>
        </w:rPr>
        <w:t xml:space="preserve"> výuk</w:t>
      </w:r>
      <w:r w:rsidR="00026B36" w:rsidRPr="007C0041">
        <w:rPr>
          <w:rFonts w:ascii="Cambria" w:hAnsi="Cambria"/>
          <w:sz w:val="22"/>
          <w:szCs w:val="22"/>
        </w:rPr>
        <w:t>a</w:t>
      </w:r>
      <w:r w:rsidRPr="007C0041">
        <w:rPr>
          <w:rFonts w:ascii="Cambria" w:hAnsi="Cambria"/>
          <w:sz w:val="22"/>
          <w:szCs w:val="22"/>
        </w:rPr>
        <w:t xml:space="preserve"> cizích jazyků zaměstnanců</w:t>
      </w:r>
      <w:r w:rsidR="00026B36" w:rsidRPr="007C0041">
        <w:rPr>
          <w:rFonts w:ascii="Cambria" w:hAnsi="Cambria"/>
          <w:sz w:val="22"/>
          <w:szCs w:val="22"/>
        </w:rPr>
        <w:t>m</w:t>
      </w:r>
      <w:r w:rsidRPr="007C0041">
        <w:rPr>
          <w:rFonts w:ascii="Cambria" w:hAnsi="Cambria"/>
          <w:sz w:val="22"/>
          <w:szCs w:val="22"/>
        </w:rPr>
        <w:t xml:space="preserve"> zadavatele v individuálních a skupinových kurzech </w:t>
      </w:r>
      <w:r w:rsidR="00BA4696">
        <w:rPr>
          <w:rFonts w:ascii="Cambria" w:hAnsi="Cambria"/>
          <w:sz w:val="22"/>
          <w:szCs w:val="22"/>
        </w:rPr>
        <w:t>[</w:t>
      </w:r>
      <w:r w:rsidRPr="003B64AD">
        <w:rPr>
          <w:rFonts w:ascii="Cambria" w:hAnsi="Cambria"/>
          <w:sz w:val="22"/>
          <w:highlight w:val="lightGray"/>
        </w:rPr>
        <w:t>a související podpůrné služby</w:t>
      </w:r>
      <w:r w:rsidR="00020057" w:rsidRPr="003B64AD">
        <w:rPr>
          <w:rFonts w:ascii="Cambria" w:hAnsi="Cambria"/>
          <w:sz w:val="22"/>
          <w:szCs w:val="22"/>
          <w:highlight w:val="lightGray"/>
        </w:rPr>
        <w:t xml:space="preserve">, jak jsou </w:t>
      </w:r>
      <w:r w:rsidR="00BA4696" w:rsidRPr="003B64AD">
        <w:rPr>
          <w:rFonts w:ascii="Cambria" w:hAnsi="Cambria"/>
          <w:sz w:val="22"/>
          <w:szCs w:val="22"/>
          <w:highlight w:val="lightGray"/>
        </w:rPr>
        <w:t xml:space="preserve">tyto </w:t>
      </w:r>
      <w:r w:rsidR="00020057" w:rsidRPr="003B64AD">
        <w:rPr>
          <w:rFonts w:ascii="Cambria" w:hAnsi="Cambria"/>
          <w:sz w:val="22"/>
          <w:szCs w:val="22"/>
          <w:highlight w:val="lightGray"/>
        </w:rPr>
        <w:t>specifikovány v závazném textu návrhu smlouvy (viz příloha č. [k doplnění] této zadávací dokumentace)</w:t>
      </w:r>
      <w:r w:rsidR="00BA4696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. Cílem zakázky je zvýšení jazykových kompetencí zaměstnanců zadavatele se zaměřením na praktické využití jazyka v profesním kontextu a přípravu na standardizované jazykové zkoušky dle Rozhodnutí MŠMT, kterým se stanoví Seznam standardizovaných jazykových zkoušek pro účely Systému jazykové kvalifikace zaměstnanců ve správních úřadech. </w:t>
      </w:r>
      <w:r w:rsidR="0075250A" w:rsidRPr="0075250A">
        <w:rPr>
          <w:rFonts w:ascii="Cambria" w:hAnsi="Cambria"/>
          <w:sz w:val="22"/>
          <w:szCs w:val="22"/>
        </w:rPr>
        <w:t>Součástí předmětu plnění je rovněž dodávka učebnic, a to v rozsahu uvedeném v závazném textu návrhu smlouvy, který tvoří přílohu č. [</w:t>
      </w:r>
      <w:r w:rsidR="0075250A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75250A" w:rsidRPr="0075250A">
        <w:rPr>
          <w:rFonts w:ascii="Cambria" w:hAnsi="Cambria"/>
          <w:sz w:val="22"/>
          <w:szCs w:val="22"/>
        </w:rPr>
        <w:t>] této zadávací dokumentace.</w:t>
      </w:r>
    </w:p>
    <w:p w:rsidR="003C62F4" w:rsidRPr="007C0041" w:rsidRDefault="003C62F4" w:rsidP="008D0487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Výuka bude realizována v individuálních a skupinových kurzech o intenzitě </w:t>
      </w:r>
      <w:r w:rsidR="00C20F8E" w:rsidRPr="0075250A">
        <w:rPr>
          <w:rFonts w:ascii="Cambria" w:hAnsi="Cambria"/>
          <w:sz w:val="22"/>
          <w:szCs w:val="22"/>
        </w:rPr>
        <w:t>[</w:t>
      </w:r>
      <w:r w:rsidRPr="003B64AD">
        <w:rPr>
          <w:rFonts w:ascii="Cambria" w:hAnsi="Cambria"/>
          <w:sz w:val="22"/>
          <w:szCs w:val="22"/>
          <w:highlight w:val="lightGray"/>
        </w:rPr>
        <w:t>1x2 vyučovací hodiny týdně</w:t>
      </w:r>
      <w:r w:rsidR="00C20F8E" w:rsidRPr="0075250A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, vyučovací hodinou se rozumí 45 min. úsek výuky. </w:t>
      </w:r>
    </w:p>
    <w:p w:rsidR="00026B36" w:rsidRPr="007C0041" w:rsidRDefault="00026B36" w:rsidP="00E21C11">
      <w:pPr>
        <w:pStyle w:val="CM12"/>
        <w:numPr>
          <w:ilvl w:val="1"/>
          <w:numId w:val="12"/>
        </w:numPr>
        <w:spacing w:line="280" w:lineRule="atLeast"/>
        <w:jc w:val="both"/>
        <w:rPr>
          <w:rFonts w:ascii="Cambria" w:hAnsi="Cambria" w:cs="John Sans Text Pro"/>
          <w:sz w:val="22"/>
          <w:szCs w:val="22"/>
        </w:rPr>
      </w:pPr>
      <w:r w:rsidRPr="007C0041">
        <w:rPr>
          <w:rFonts w:ascii="Cambria" w:hAnsi="Cambria" w:cs="John Sans Text Pro"/>
          <w:sz w:val="22"/>
          <w:szCs w:val="22"/>
        </w:rPr>
        <w:t xml:space="preserve">Jazyková výuka bude zaměřena na následující jazyky: </w:t>
      </w:r>
      <w:r w:rsidRPr="007C0041">
        <w:rPr>
          <w:rFonts w:ascii="Cambria" w:hAnsi="Cambria"/>
          <w:sz w:val="22"/>
          <w:szCs w:val="22"/>
        </w:rPr>
        <w:t>[</w:t>
      </w:r>
      <w:r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Pr="007C0041">
        <w:rPr>
          <w:rFonts w:ascii="Cambria" w:hAnsi="Cambria"/>
          <w:sz w:val="22"/>
          <w:szCs w:val="22"/>
        </w:rPr>
        <w:t>]</w:t>
      </w:r>
    </w:p>
    <w:p w:rsidR="003C62F4" w:rsidRPr="007C0041" w:rsidRDefault="003C62F4" w:rsidP="00D87FA3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Předpokládaná doba plnění veřejné zakázky je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20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až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20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.</w:t>
      </w:r>
      <w:r w:rsidR="009558CD" w:rsidRPr="007C0041">
        <w:rPr>
          <w:rFonts w:ascii="Cambria" w:hAnsi="Cambria"/>
          <w:sz w:val="22"/>
          <w:szCs w:val="22"/>
        </w:rPr>
        <w:t xml:space="preserve"> Zadavatel si vyhrazuje právo uvedenou dobu plnění pozměnit, a to zejména s ohledem na nepředvídatelný průběh zadávacího řízení.</w:t>
      </w:r>
    </w:p>
    <w:p w:rsidR="003C62F4" w:rsidRPr="007C0041" w:rsidRDefault="003C62F4" w:rsidP="00D87FA3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Místem plnění veřejné zakázky je </w:t>
      </w:r>
      <w:r w:rsidR="00E21C11">
        <w:rPr>
          <w:rFonts w:ascii="Cambria" w:hAnsi="Cambria"/>
          <w:sz w:val="22"/>
          <w:szCs w:val="22"/>
        </w:rPr>
        <w:t>[</w:t>
      </w:r>
      <w:r w:rsidRPr="003B64AD">
        <w:rPr>
          <w:rFonts w:ascii="Cambria" w:hAnsi="Cambria"/>
          <w:sz w:val="22"/>
          <w:highlight w:val="lightGray"/>
        </w:rPr>
        <w:t>sídlo zadavatele a dále následující pracoviště zadavatele:</w:t>
      </w:r>
      <w:r w:rsidRPr="003B64AD">
        <w:rPr>
          <w:rFonts w:ascii="Cambria" w:hAnsi="Cambria"/>
          <w:sz w:val="22"/>
          <w:szCs w:val="22"/>
          <w:highlight w:val="lightGray"/>
        </w:rPr>
        <w:t xml:space="preserve"> 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].</w:t>
      </w:r>
      <w:r w:rsidRPr="007C0041">
        <w:rPr>
          <w:rFonts w:ascii="Cambria" w:hAnsi="Cambria"/>
          <w:sz w:val="22"/>
          <w:szCs w:val="22"/>
        </w:rPr>
        <w:t xml:space="preserve">    </w:t>
      </w:r>
    </w:p>
    <w:p w:rsidR="00026B36" w:rsidRPr="00E21C11" w:rsidRDefault="00743A1D" w:rsidP="00E21C11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P</w:t>
      </w:r>
      <w:r w:rsidR="003C62F4" w:rsidRPr="007C0041">
        <w:rPr>
          <w:rFonts w:ascii="Cambria" w:hAnsi="Cambria"/>
          <w:sz w:val="22"/>
          <w:szCs w:val="22"/>
        </w:rPr>
        <w:t xml:space="preserve">očet zaměstnanců zařazených do výuky v individuálních kurzech činí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="003C62F4" w:rsidRPr="007C0041">
        <w:rPr>
          <w:rFonts w:ascii="Cambria" w:hAnsi="Cambria"/>
          <w:sz w:val="22"/>
          <w:szCs w:val="22"/>
        </w:rPr>
        <w:t xml:space="preserve"> a ve skupinových kurzech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 xml:space="preserve">] </w:t>
      </w:r>
      <w:r w:rsidR="003C62F4" w:rsidRPr="007C0041">
        <w:rPr>
          <w:rFonts w:ascii="Cambria" w:hAnsi="Cambria"/>
          <w:sz w:val="22"/>
          <w:szCs w:val="22"/>
        </w:rPr>
        <w:t xml:space="preserve">osob. </w:t>
      </w:r>
      <w:r w:rsidRPr="007C0041">
        <w:rPr>
          <w:rFonts w:ascii="Cambria" w:hAnsi="Cambria"/>
          <w:sz w:val="22"/>
          <w:szCs w:val="22"/>
        </w:rPr>
        <w:t>R</w:t>
      </w:r>
      <w:r w:rsidR="003C62F4" w:rsidRPr="007C0041">
        <w:rPr>
          <w:rFonts w:ascii="Cambria" w:hAnsi="Cambria"/>
          <w:sz w:val="22"/>
          <w:szCs w:val="22"/>
        </w:rPr>
        <w:t xml:space="preserve">ozsah zakázky činí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="003C62F4" w:rsidRPr="007C0041">
        <w:rPr>
          <w:rFonts w:ascii="Cambria" w:hAnsi="Cambria"/>
          <w:sz w:val="22"/>
          <w:szCs w:val="22"/>
        </w:rPr>
        <w:t xml:space="preserve"> vyučovacích hodin. </w:t>
      </w:r>
      <w:r w:rsidR="00026B36" w:rsidRPr="007C0041">
        <w:rPr>
          <w:rFonts w:ascii="Cambria" w:hAnsi="Cambria"/>
          <w:sz w:val="22"/>
          <w:szCs w:val="22"/>
        </w:rPr>
        <w:t>H</w:t>
      </w:r>
      <w:r w:rsidR="003C62F4" w:rsidRPr="007C0041">
        <w:rPr>
          <w:rFonts w:ascii="Cambria" w:hAnsi="Cambria"/>
          <w:sz w:val="22"/>
          <w:szCs w:val="22"/>
        </w:rPr>
        <w:t xml:space="preserve">odinová dotace skupinového kurzu činí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="003C62F4" w:rsidRPr="007C0041">
        <w:rPr>
          <w:rFonts w:ascii="Cambria" w:hAnsi="Cambria"/>
          <w:sz w:val="22"/>
          <w:szCs w:val="22"/>
        </w:rPr>
        <w:t xml:space="preserve"> vyučovacích hodin, individuálního kurzu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="003C62F4" w:rsidRPr="007C0041">
        <w:rPr>
          <w:rFonts w:ascii="Cambria" w:hAnsi="Cambria"/>
          <w:sz w:val="22"/>
          <w:szCs w:val="22"/>
        </w:rPr>
        <w:t xml:space="preserve"> vyučovacích hodin.  </w:t>
      </w:r>
    </w:p>
    <w:p w:rsidR="00026B36" w:rsidRPr="007C0041" w:rsidRDefault="00026B36" w:rsidP="00296903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 xml:space="preserve">Zadavatel je v případě potřeby oprávněn omezit celkový, výše uvedený rozsah jazykové výuky, a to až o </w:t>
      </w:r>
      <w:r w:rsidRPr="003B64AD">
        <w:rPr>
          <w:rFonts w:ascii="Cambria" w:hAnsi="Cambria" w:cs="Times New Roman"/>
          <w:color w:val="auto"/>
          <w:sz w:val="22"/>
          <w:szCs w:val="22"/>
          <w:highlight w:val="lightGray"/>
        </w:rPr>
        <w:t>20%.</w:t>
      </w:r>
      <w:r w:rsidRPr="007C0041">
        <w:rPr>
          <w:rFonts w:ascii="Cambria" w:hAnsi="Cambria" w:cs="Times New Roman"/>
          <w:color w:val="auto"/>
          <w:sz w:val="22"/>
          <w:szCs w:val="22"/>
        </w:rPr>
        <w:t xml:space="preserve"> Podrobné podmínky takového postupu stejně jako detailní specifikace předmětu plnění jsou upravené v závazném textu návrhu smlouvy, který tvoří přílohu č. [</w:t>
      </w:r>
      <w:r w:rsidRPr="003B64AD">
        <w:rPr>
          <w:rFonts w:ascii="Cambria" w:hAnsi="Cambria" w:cs="Times New Roman"/>
          <w:color w:val="auto"/>
          <w:sz w:val="22"/>
          <w:szCs w:val="22"/>
          <w:highlight w:val="lightGray"/>
        </w:rPr>
        <w:t>k doplnění</w:t>
      </w:r>
      <w:r w:rsidRPr="007C0041">
        <w:rPr>
          <w:rFonts w:ascii="Cambria" w:hAnsi="Cambria" w:cs="Times New Roman"/>
          <w:color w:val="auto"/>
          <w:sz w:val="22"/>
          <w:szCs w:val="22"/>
        </w:rPr>
        <w:t>] této zadávací dokumentace.</w:t>
      </w:r>
    </w:p>
    <w:p w:rsidR="00026B36" w:rsidRPr="007C0041" w:rsidRDefault="00026B36" w:rsidP="00026B36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Předpokládaná hodnota veřejné zakázky činí [</w:t>
      </w:r>
      <w:r w:rsidRPr="003B64AD">
        <w:rPr>
          <w:rFonts w:ascii="Cambria" w:hAnsi="Cambria" w:cs="Times New Roman"/>
          <w:color w:val="auto"/>
          <w:sz w:val="22"/>
          <w:szCs w:val="22"/>
          <w:highlight w:val="lightGray"/>
        </w:rPr>
        <w:t>k doplnění</w:t>
      </w:r>
      <w:r w:rsidRPr="007C0041">
        <w:rPr>
          <w:rFonts w:ascii="Cambria" w:hAnsi="Cambria" w:cs="Times New Roman"/>
          <w:color w:val="auto"/>
          <w:sz w:val="22"/>
          <w:szCs w:val="22"/>
        </w:rPr>
        <w:t>] bez DPH, a to včetně hodin odpovídajících opčnímu právu zadavatele dle výše uvedeného.</w:t>
      </w:r>
    </w:p>
    <w:p w:rsidR="00296903" w:rsidRPr="00715206" w:rsidRDefault="00296903" w:rsidP="00715206">
      <w:pPr>
        <w:pStyle w:val="Default"/>
        <w:ind w:left="1080"/>
        <w:jc w:val="both"/>
        <w:rPr>
          <w:rFonts w:ascii="Cambria" w:hAnsi="Cambria"/>
        </w:rPr>
      </w:pPr>
    </w:p>
    <w:p w:rsidR="009224C2" w:rsidRDefault="009224C2" w:rsidP="009224C2">
      <w:pPr>
        <w:pStyle w:val="Default"/>
        <w:ind w:left="720"/>
        <w:jc w:val="both"/>
        <w:rPr>
          <w:rFonts w:ascii="Cambria" w:hAnsi="Cambria"/>
          <w:b/>
          <w:sz w:val="22"/>
          <w:szCs w:val="22"/>
        </w:rPr>
      </w:pPr>
    </w:p>
    <w:p w:rsidR="003C62F4" w:rsidRPr="007C0041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C0041">
        <w:rPr>
          <w:rFonts w:ascii="Cambria" w:hAnsi="Cambria"/>
          <w:b/>
          <w:sz w:val="22"/>
          <w:szCs w:val="22"/>
        </w:rPr>
        <w:t>Požadavky zadavatele na prokázání kvalifikace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Zadavatel požaduje prokázání </w:t>
      </w:r>
      <w:r w:rsidRPr="00715206">
        <w:rPr>
          <w:rFonts w:ascii="Cambria" w:hAnsi="Cambria"/>
          <w:sz w:val="22"/>
          <w:u w:val="single"/>
        </w:rPr>
        <w:t>splnění základních kvalifikačních předpokladů</w:t>
      </w:r>
      <w:r w:rsidRPr="007C0041">
        <w:rPr>
          <w:rFonts w:ascii="Cambria" w:hAnsi="Cambria"/>
          <w:sz w:val="22"/>
          <w:szCs w:val="22"/>
        </w:rPr>
        <w:t xml:space="preserve"> dodavatele dle ustanovení § 53 odst. 1 písm. a) a</w:t>
      </w:r>
      <w:r w:rsidR="00296903" w:rsidRPr="007C0041">
        <w:rPr>
          <w:rFonts w:ascii="Cambria" w:hAnsi="Cambria"/>
          <w:sz w:val="22"/>
          <w:szCs w:val="22"/>
        </w:rPr>
        <w:t>ž</w:t>
      </w:r>
      <w:r w:rsidRPr="007C0041">
        <w:rPr>
          <w:rFonts w:ascii="Cambria" w:hAnsi="Cambria"/>
          <w:sz w:val="22"/>
          <w:szCs w:val="22"/>
        </w:rPr>
        <w:t xml:space="preserve"> k) </w:t>
      </w:r>
      <w:r w:rsidR="00C76E1C" w:rsidRPr="007C0041">
        <w:rPr>
          <w:rFonts w:ascii="Cambria" w:hAnsi="Cambria"/>
          <w:sz w:val="22"/>
          <w:szCs w:val="22"/>
        </w:rPr>
        <w:t xml:space="preserve">zákona </w:t>
      </w:r>
      <w:r w:rsidRPr="007C0041">
        <w:rPr>
          <w:rFonts w:ascii="Cambria" w:hAnsi="Cambria"/>
          <w:sz w:val="22"/>
          <w:szCs w:val="22"/>
        </w:rPr>
        <w:t>předložením dokladů uvedených v § 53 odst. 3 zákona.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Zadavatel požaduje prokázání splnění profesních kvalifikačních předpokladů předložením listin dle § 54 písm. a) a b) zákona</w:t>
      </w:r>
      <w:r w:rsidR="00296903" w:rsidRPr="007C0041">
        <w:rPr>
          <w:rFonts w:ascii="Cambria" w:hAnsi="Cambria"/>
          <w:sz w:val="22"/>
          <w:szCs w:val="22"/>
        </w:rPr>
        <w:t xml:space="preserve">, tj. předložením </w:t>
      </w:r>
      <w:r w:rsidR="00296903" w:rsidRPr="007C0041">
        <w:rPr>
          <w:rFonts w:ascii="Cambria" w:hAnsi="Cambria"/>
          <w:sz w:val="22"/>
          <w:szCs w:val="22"/>
          <w:u w:val="single"/>
        </w:rPr>
        <w:t>výpisu z obchodního rejstříku</w:t>
      </w:r>
      <w:r w:rsidR="00296903" w:rsidRPr="007C0041">
        <w:rPr>
          <w:rFonts w:ascii="Cambria" w:hAnsi="Cambria"/>
          <w:sz w:val="22"/>
          <w:szCs w:val="22"/>
        </w:rPr>
        <w:t xml:space="preserve">, pokud je v něm uchazeč zapsán, ne staršího </w:t>
      </w:r>
      <w:r w:rsidR="008D24A4">
        <w:rPr>
          <w:rFonts w:ascii="Cambria" w:hAnsi="Cambria"/>
          <w:sz w:val="22"/>
          <w:szCs w:val="22"/>
        </w:rPr>
        <w:t>než</w:t>
      </w:r>
      <w:r w:rsidR="00296903" w:rsidRPr="007C0041">
        <w:rPr>
          <w:rFonts w:ascii="Cambria" w:hAnsi="Cambria"/>
          <w:sz w:val="22"/>
          <w:szCs w:val="22"/>
        </w:rPr>
        <w:t xml:space="preserve"> 90 kalendářních dnů, či výpisu z jiné obdobné evidence, a dokladu o </w:t>
      </w:r>
      <w:r w:rsidR="00296903" w:rsidRPr="007C0041">
        <w:rPr>
          <w:rFonts w:ascii="Cambria" w:hAnsi="Cambria"/>
          <w:sz w:val="22"/>
          <w:szCs w:val="22"/>
          <w:u w:val="single"/>
        </w:rPr>
        <w:t>oprávnění k podnikání</w:t>
      </w:r>
      <w:r w:rsidR="00296903" w:rsidRPr="007C0041">
        <w:rPr>
          <w:rFonts w:ascii="Cambria" w:hAnsi="Cambria"/>
          <w:sz w:val="22"/>
          <w:szCs w:val="22"/>
        </w:rPr>
        <w:t xml:space="preserve"> v rozsahu odpovídajícím předmětu zakázky, zejména doklad prokazující </w:t>
      </w:r>
      <w:r w:rsidR="00AD5B25">
        <w:rPr>
          <w:rFonts w:ascii="Cambria" w:hAnsi="Cambria"/>
          <w:sz w:val="22"/>
          <w:szCs w:val="22"/>
        </w:rPr>
        <w:t xml:space="preserve">příslušné </w:t>
      </w:r>
      <w:r w:rsidR="00296903" w:rsidRPr="007C0041">
        <w:rPr>
          <w:rFonts w:ascii="Cambria" w:hAnsi="Cambria"/>
          <w:sz w:val="22"/>
          <w:szCs w:val="22"/>
        </w:rPr>
        <w:t>živnostenské oprávnění</w:t>
      </w:r>
      <w:r w:rsidR="00AD5B25">
        <w:rPr>
          <w:rFonts w:ascii="Cambria" w:hAnsi="Cambria"/>
          <w:sz w:val="22"/>
          <w:szCs w:val="22"/>
        </w:rPr>
        <w:t>.</w:t>
      </w:r>
      <w:r w:rsidRPr="007C0041">
        <w:rPr>
          <w:rFonts w:ascii="Cambria" w:hAnsi="Cambria"/>
          <w:sz w:val="22"/>
          <w:szCs w:val="22"/>
        </w:rPr>
        <w:t xml:space="preserve">    </w:t>
      </w:r>
    </w:p>
    <w:p w:rsidR="003C554B" w:rsidRPr="007C0041" w:rsidRDefault="003C554B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Uchazeč předloží čestné prohlášení o své </w:t>
      </w:r>
      <w:r w:rsidRPr="00715206">
        <w:rPr>
          <w:rFonts w:ascii="Cambria" w:hAnsi="Cambria"/>
          <w:sz w:val="22"/>
          <w:u w:val="single"/>
        </w:rPr>
        <w:t>ekonomické a finanční způsobilosti</w:t>
      </w:r>
      <w:r w:rsidRPr="007C0041">
        <w:rPr>
          <w:rFonts w:ascii="Cambria" w:hAnsi="Cambria"/>
          <w:sz w:val="22"/>
          <w:szCs w:val="22"/>
        </w:rPr>
        <w:t xml:space="preserve"> splnit veřejnou zakázku v souladu s § 50 odst. 1 písm. c) zákona. </w:t>
      </w:r>
    </w:p>
    <w:p w:rsidR="00347F98" w:rsidRPr="007C0041" w:rsidRDefault="003C62F4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Zadavatel požaduje prokázání splnění technických kvalifikačních předpokladů </w:t>
      </w:r>
      <w:r w:rsidR="0096258F" w:rsidRPr="007C0041">
        <w:rPr>
          <w:rFonts w:ascii="Cambria" w:hAnsi="Cambria"/>
          <w:sz w:val="22"/>
          <w:szCs w:val="22"/>
        </w:rPr>
        <w:t xml:space="preserve">uchazeče </w:t>
      </w:r>
      <w:r w:rsidRPr="007C0041">
        <w:rPr>
          <w:rFonts w:ascii="Cambria" w:hAnsi="Cambria"/>
          <w:sz w:val="22"/>
          <w:szCs w:val="22"/>
        </w:rPr>
        <w:t xml:space="preserve">v rozsahu dle § 56 </w:t>
      </w:r>
      <w:r w:rsidR="003C554B" w:rsidRPr="007C0041">
        <w:rPr>
          <w:rFonts w:ascii="Cambria" w:hAnsi="Cambria"/>
          <w:sz w:val="22"/>
          <w:szCs w:val="22"/>
        </w:rPr>
        <w:t xml:space="preserve">odst. 2 </w:t>
      </w:r>
      <w:r w:rsidRPr="007C0041">
        <w:rPr>
          <w:rFonts w:ascii="Cambria" w:hAnsi="Cambria"/>
          <w:sz w:val="22"/>
          <w:szCs w:val="22"/>
        </w:rPr>
        <w:t xml:space="preserve">zákona. </w:t>
      </w:r>
    </w:p>
    <w:p w:rsidR="00056B2E" w:rsidRPr="007C0041" w:rsidRDefault="00056B2E" w:rsidP="0075250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C62F4" w:rsidRPr="007C0041" w:rsidRDefault="00347BB3" w:rsidP="00715206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Uchazeč </w:t>
      </w:r>
      <w:r w:rsidR="003C62F4" w:rsidRPr="007C0041">
        <w:rPr>
          <w:rFonts w:ascii="Cambria" w:hAnsi="Cambria"/>
          <w:sz w:val="22"/>
          <w:szCs w:val="22"/>
        </w:rPr>
        <w:t xml:space="preserve">k prokázání splnění technických kvalifikačních předpokladů předloží podle ustanovení § 56 odst. 2 písm. a) zákona </w:t>
      </w:r>
      <w:r w:rsidR="003C62F4" w:rsidRPr="00715206">
        <w:rPr>
          <w:rFonts w:ascii="Cambria" w:hAnsi="Cambria"/>
          <w:sz w:val="22"/>
          <w:u w:val="single"/>
        </w:rPr>
        <w:t>seznam významných služeb</w:t>
      </w:r>
      <w:r w:rsidR="003C62F4" w:rsidRPr="007C0041">
        <w:rPr>
          <w:rFonts w:ascii="Cambria" w:hAnsi="Cambria"/>
          <w:sz w:val="22"/>
          <w:szCs w:val="22"/>
        </w:rPr>
        <w:t xml:space="preserve"> poskytnutých </w:t>
      </w:r>
      <w:r w:rsidRPr="007C0041">
        <w:rPr>
          <w:rFonts w:ascii="Cambria" w:hAnsi="Cambria"/>
          <w:sz w:val="22"/>
          <w:szCs w:val="22"/>
        </w:rPr>
        <w:t xml:space="preserve">uchazečem </w:t>
      </w:r>
      <w:r w:rsidR="003C62F4" w:rsidRPr="007C0041">
        <w:rPr>
          <w:rFonts w:ascii="Cambria" w:hAnsi="Cambria"/>
          <w:sz w:val="22"/>
          <w:szCs w:val="22"/>
        </w:rPr>
        <w:t xml:space="preserve">v posledních 3 letech s uvedením jejich rozsahu a doby poskytnutí; přílohou tohoto seznamu musí být </w:t>
      </w:r>
      <w:r w:rsidR="003C554B" w:rsidRPr="007C0041">
        <w:rPr>
          <w:rFonts w:ascii="Cambria" w:hAnsi="Cambria"/>
          <w:sz w:val="22"/>
          <w:szCs w:val="22"/>
        </w:rPr>
        <w:t xml:space="preserve">i) </w:t>
      </w:r>
      <w:r w:rsidR="003C62F4" w:rsidRPr="007C0041">
        <w:rPr>
          <w:rFonts w:ascii="Cambria" w:hAnsi="Cambria"/>
          <w:sz w:val="22"/>
          <w:szCs w:val="22"/>
        </w:rPr>
        <w:t xml:space="preserve">osvědčení vydané veřejným zadavatelem, pokud byly služby poskytovány veřejnému zadavateli, </w:t>
      </w:r>
      <w:proofErr w:type="spellStart"/>
      <w:r w:rsidR="003C554B" w:rsidRPr="007C0041">
        <w:rPr>
          <w:rFonts w:ascii="Cambria" w:hAnsi="Cambria"/>
          <w:sz w:val="22"/>
          <w:szCs w:val="22"/>
        </w:rPr>
        <w:t>ii</w:t>
      </w:r>
      <w:proofErr w:type="spellEnd"/>
      <w:r w:rsidR="003C554B" w:rsidRPr="007C0041">
        <w:rPr>
          <w:rFonts w:ascii="Cambria" w:hAnsi="Cambria"/>
          <w:sz w:val="22"/>
          <w:szCs w:val="22"/>
        </w:rPr>
        <w:t xml:space="preserve">) </w:t>
      </w:r>
      <w:r w:rsidR="003C62F4" w:rsidRPr="007C0041">
        <w:rPr>
          <w:rFonts w:ascii="Cambria" w:hAnsi="Cambria"/>
          <w:sz w:val="22"/>
          <w:szCs w:val="22"/>
        </w:rPr>
        <w:t xml:space="preserve">osvědčení vydané jinou osobou, pokud byly služby poskytovány jiné osobě než veřejnému </w:t>
      </w:r>
      <w:r w:rsidR="003C62F4" w:rsidRPr="007C0041">
        <w:rPr>
          <w:rFonts w:ascii="Cambria" w:hAnsi="Cambria"/>
          <w:color w:val="auto"/>
          <w:sz w:val="22"/>
          <w:szCs w:val="22"/>
        </w:rPr>
        <w:t>zadavateli, nebo</w:t>
      </w:r>
      <w:r w:rsidR="003C554B" w:rsidRPr="007C0041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="003C554B" w:rsidRPr="007C0041">
        <w:rPr>
          <w:rFonts w:ascii="Cambria" w:hAnsi="Cambria"/>
          <w:color w:val="auto"/>
          <w:sz w:val="22"/>
          <w:szCs w:val="22"/>
        </w:rPr>
        <w:t>iii</w:t>
      </w:r>
      <w:proofErr w:type="spellEnd"/>
      <w:r w:rsidR="003C554B" w:rsidRPr="007C0041">
        <w:rPr>
          <w:rFonts w:ascii="Cambria" w:hAnsi="Cambria"/>
          <w:color w:val="auto"/>
          <w:sz w:val="22"/>
          <w:szCs w:val="22"/>
        </w:rPr>
        <w:t>)</w:t>
      </w:r>
      <w:r w:rsidR="003C62F4" w:rsidRPr="007C0041">
        <w:rPr>
          <w:rFonts w:ascii="Cambria" w:hAnsi="Cambria"/>
          <w:color w:val="auto"/>
          <w:sz w:val="22"/>
          <w:szCs w:val="22"/>
        </w:rPr>
        <w:t xml:space="preserve"> smlouva s jinou osobou a doklad o uskutečnění plnění </w:t>
      </w:r>
      <w:r w:rsidR="0096258F" w:rsidRPr="007C0041">
        <w:rPr>
          <w:rFonts w:ascii="Cambria" w:hAnsi="Cambria"/>
          <w:color w:val="auto"/>
          <w:sz w:val="22"/>
          <w:szCs w:val="22"/>
        </w:rPr>
        <w:t>uchazeče</w:t>
      </w:r>
      <w:r w:rsidR="003C62F4" w:rsidRPr="007C0041">
        <w:rPr>
          <w:rFonts w:ascii="Cambria" w:hAnsi="Cambria"/>
          <w:color w:val="auto"/>
          <w:sz w:val="22"/>
          <w:szCs w:val="22"/>
        </w:rPr>
        <w:t xml:space="preserve">, není-li současně možné osvědčení podle </w:t>
      </w:r>
      <w:proofErr w:type="spellStart"/>
      <w:r w:rsidR="003C554B" w:rsidRPr="007C0041">
        <w:rPr>
          <w:rFonts w:ascii="Cambria" w:hAnsi="Cambria"/>
          <w:color w:val="auto"/>
          <w:sz w:val="22"/>
          <w:szCs w:val="22"/>
        </w:rPr>
        <w:t>ii</w:t>
      </w:r>
      <w:proofErr w:type="spellEnd"/>
      <w:r w:rsidR="003C554B" w:rsidRPr="007C0041">
        <w:rPr>
          <w:rFonts w:ascii="Cambria" w:hAnsi="Cambria"/>
          <w:color w:val="auto"/>
          <w:sz w:val="22"/>
          <w:szCs w:val="22"/>
        </w:rPr>
        <w:t>)</w:t>
      </w:r>
      <w:r w:rsidR="003C62F4" w:rsidRPr="007C0041">
        <w:rPr>
          <w:rFonts w:ascii="Cambria" w:hAnsi="Cambria"/>
          <w:color w:val="auto"/>
          <w:sz w:val="22"/>
          <w:szCs w:val="22"/>
        </w:rPr>
        <w:t xml:space="preserve"> od této osoby získat z důvodů spočívajících na její straně.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15206">
        <w:rPr>
          <w:rFonts w:ascii="Cambria" w:hAnsi="Cambria"/>
          <w:sz w:val="22"/>
        </w:rPr>
        <w:t xml:space="preserve">Způsob prokázání splnění kvalifikačního předpokladu: </w:t>
      </w:r>
      <w:r w:rsidR="008D24A4">
        <w:rPr>
          <w:rFonts w:ascii="Cambria" w:hAnsi="Cambria"/>
          <w:sz w:val="22"/>
          <w:szCs w:val="22"/>
        </w:rPr>
        <w:t>u</w:t>
      </w:r>
      <w:r w:rsidR="00347BB3" w:rsidRPr="007C0041">
        <w:rPr>
          <w:rFonts w:ascii="Cambria" w:hAnsi="Cambria"/>
          <w:sz w:val="22"/>
          <w:szCs w:val="22"/>
        </w:rPr>
        <w:t>chazeč</w:t>
      </w:r>
      <w:r w:rsidRPr="007C0041">
        <w:rPr>
          <w:rFonts w:ascii="Cambria" w:hAnsi="Cambria"/>
          <w:sz w:val="22"/>
          <w:szCs w:val="22"/>
        </w:rPr>
        <w:t xml:space="preserve"> doloží seznam poskytnutých služeb formou čestného prohlášení podepsaného osobou oprávněnou jednat jménem či za </w:t>
      </w:r>
      <w:r w:rsidR="0096258F" w:rsidRPr="007C0041">
        <w:rPr>
          <w:rFonts w:ascii="Cambria" w:hAnsi="Cambria"/>
          <w:sz w:val="22"/>
          <w:szCs w:val="22"/>
        </w:rPr>
        <w:t xml:space="preserve">uchazeče </w:t>
      </w:r>
      <w:r w:rsidRPr="007C0041">
        <w:rPr>
          <w:rFonts w:ascii="Cambria" w:hAnsi="Cambria"/>
          <w:sz w:val="22"/>
          <w:szCs w:val="22"/>
        </w:rPr>
        <w:t>a osvědčení objednatelů (reference) ve formě kopií. V </w:t>
      </w:r>
      <w:r w:rsidR="003C554B" w:rsidRPr="007C0041">
        <w:rPr>
          <w:rFonts w:ascii="Cambria" w:hAnsi="Cambria"/>
          <w:sz w:val="22"/>
          <w:szCs w:val="22"/>
        </w:rPr>
        <w:t xml:space="preserve">seznamu poskytnutých služeb </w:t>
      </w:r>
      <w:r w:rsidRPr="007C0041">
        <w:rPr>
          <w:rFonts w:ascii="Cambria" w:hAnsi="Cambria"/>
          <w:sz w:val="22"/>
          <w:szCs w:val="22"/>
        </w:rPr>
        <w:t xml:space="preserve">musí být uveden finanční objem </w:t>
      </w:r>
      <w:r w:rsidR="003C554B" w:rsidRPr="007C0041">
        <w:rPr>
          <w:rFonts w:ascii="Cambria" w:hAnsi="Cambria"/>
          <w:sz w:val="22"/>
          <w:szCs w:val="22"/>
        </w:rPr>
        <w:t xml:space="preserve">realizované </w:t>
      </w:r>
      <w:r w:rsidRPr="007C0041">
        <w:rPr>
          <w:rFonts w:ascii="Cambria" w:hAnsi="Cambria"/>
          <w:sz w:val="22"/>
          <w:szCs w:val="22"/>
        </w:rPr>
        <w:t xml:space="preserve">zakázky a kontakt na odpovědnou osobu </w:t>
      </w:r>
      <w:r w:rsidRPr="007C0041">
        <w:rPr>
          <w:rFonts w:ascii="Cambria" w:hAnsi="Cambria"/>
          <w:color w:val="auto"/>
          <w:sz w:val="22"/>
          <w:szCs w:val="22"/>
        </w:rPr>
        <w:t>objednatele</w:t>
      </w:r>
      <w:r w:rsidR="003C554B" w:rsidRPr="007C0041">
        <w:rPr>
          <w:rFonts w:ascii="Cambria" w:hAnsi="Cambria"/>
          <w:color w:val="auto"/>
          <w:sz w:val="22"/>
          <w:szCs w:val="22"/>
        </w:rPr>
        <w:t xml:space="preserve"> pro případné ověření </w:t>
      </w:r>
      <w:r w:rsidR="003C554B" w:rsidRPr="0075250A">
        <w:rPr>
          <w:rFonts w:ascii="Cambria" w:hAnsi="Cambria"/>
          <w:color w:val="auto"/>
          <w:sz w:val="22"/>
          <w:szCs w:val="22"/>
        </w:rPr>
        <w:t>pravdivosti informací uvedených uchazečem</w:t>
      </w:r>
      <w:r w:rsidRPr="0075250A">
        <w:rPr>
          <w:rFonts w:ascii="Cambria" w:hAnsi="Cambria"/>
          <w:sz w:val="22"/>
          <w:szCs w:val="22"/>
        </w:rPr>
        <w:t>.</w:t>
      </w:r>
    </w:p>
    <w:p w:rsidR="003C62F4" w:rsidRPr="00715206" w:rsidRDefault="003C62F4" w:rsidP="00AA627C">
      <w:pPr>
        <w:pStyle w:val="Default"/>
        <w:ind w:left="1080"/>
        <w:jc w:val="both"/>
        <w:rPr>
          <w:rFonts w:ascii="Cambria" w:hAnsi="Cambria"/>
          <w:i/>
          <w:sz w:val="22"/>
        </w:rPr>
      </w:pPr>
      <w:r w:rsidRPr="00715206">
        <w:rPr>
          <w:rFonts w:ascii="Cambria" w:hAnsi="Cambria"/>
          <w:sz w:val="22"/>
        </w:rPr>
        <w:t xml:space="preserve">Minimální hodnota kvalifikačního předpokladu: </w:t>
      </w:r>
      <w:r w:rsidR="008D24A4" w:rsidRPr="0075250A">
        <w:rPr>
          <w:rFonts w:ascii="Cambria" w:hAnsi="Cambria"/>
          <w:sz w:val="22"/>
          <w:szCs w:val="22"/>
        </w:rPr>
        <w:t>u</w:t>
      </w:r>
      <w:r w:rsidR="00347BB3" w:rsidRPr="0075250A">
        <w:rPr>
          <w:rFonts w:ascii="Cambria" w:hAnsi="Cambria"/>
          <w:sz w:val="22"/>
          <w:szCs w:val="22"/>
        </w:rPr>
        <w:t xml:space="preserve">chazeč </w:t>
      </w:r>
      <w:r w:rsidRPr="0075250A">
        <w:rPr>
          <w:rFonts w:ascii="Cambria" w:hAnsi="Cambria"/>
          <w:sz w:val="22"/>
          <w:szCs w:val="22"/>
        </w:rPr>
        <w:t>předloží minimálně dvě reference o poskytnutých službách obdobného charakteru</w:t>
      </w:r>
      <w:r w:rsidR="00735511" w:rsidRPr="0075250A">
        <w:rPr>
          <w:rFonts w:ascii="Cambria" w:hAnsi="Cambria"/>
          <w:sz w:val="22"/>
          <w:szCs w:val="22"/>
        </w:rPr>
        <w:t xml:space="preserve"> spočívajících v</w:t>
      </w:r>
      <w:r w:rsidRPr="0075250A">
        <w:rPr>
          <w:rFonts w:ascii="Cambria" w:hAnsi="Cambria"/>
          <w:sz w:val="22"/>
          <w:szCs w:val="22"/>
        </w:rPr>
        <w:t xml:space="preserve"> jazykov</w:t>
      </w:r>
      <w:r w:rsidR="00735511" w:rsidRPr="0075250A">
        <w:rPr>
          <w:rFonts w:ascii="Cambria" w:hAnsi="Cambria"/>
          <w:sz w:val="22"/>
          <w:szCs w:val="22"/>
        </w:rPr>
        <w:t>é</w:t>
      </w:r>
      <w:r w:rsidRPr="0075250A">
        <w:rPr>
          <w:rFonts w:ascii="Cambria" w:hAnsi="Cambria"/>
          <w:sz w:val="22"/>
          <w:szCs w:val="22"/>
        </w:rPr>
        <w:t xml:space="preserve"> </w:t>
      </w:r>
      <w:r w:rsidR="00735511" w:rsidRPr="0075250A">
        <w:rPr>
          <w:rFonts w:ascii="Cambria" w:hAnsi="Cambria"/>
          <w:sz w:val="22"/>
          <w:szCs w:val="22"/>
        </w:rPr>
        <w:t xml:space="preserve">výuce </w:t>
      </w:r>
      <w:r w:rsidRPr="0075250A">
        <w:rPr>
          <w:rFonts w:ascii="Cambria" w:hAnsi="Cambria"/>
          <w:sz w:val="22"/>
          <w:szCs w:val="22"/>
        </w:rPr>
        <w:t xml:space="preserve">zaměstnanců, v posledních třech letech. Každá </w:t>
      </w:r>
      <w:r w:rsidR="00347BB3" w:rsidRPr="0075250A">
        <w:rPr>
          <w:rFonts w:ascii="Cambria" w:hAnsi="Cambria"/>
          <w:sz w:val="22"/>
          <w:szCs w:val="22"/>
        </w:rPr>
        <w:t xml:space="preserve">významná služba </w:t>
      </w:r>
      <w:r w:rsidRPr="0075250A">
        <w:rPr>
          <w:rFonts w:ascii="Cambria" w:hAnsi="Cambria"/>
          <w:sz w:val="22"/>
          <w:szCs w:val="22"/>
        </w:rPr>
        <w:t xml:space="preserve">musí být v minimálním finančním objemu </w:t>
      </w:r>
      <w:r w:rsidR="00347F98" w:rsidRPr="0075250A">
        <w:rPr>
          <w:rFonts w:ascii="Cambria" w:hAnsi="Cambria"/>
          <w:sz w:val="22"/>
          <w:szCs w:val="22"/>
        </w:rPr>
        <w:t>[</w:t>
      </w:r>
      <w:r w:rsidR="00347F98"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="00347F98" w:rsidRPr="0075250A">
        <w:rPr>
          <w:rFonts w:ascii="Cambria" w:hAnsi="Cambria"/>
          <w:sz w:val="22"/>
          <w:szCs w:val="22"/>
        </w:rPr>
        <w:t xml:space="preserve">] </w:t>
      </w:r>
      <w:r w:rsidRPr="0075250A">
        <w:rPr>
          <w:rFonts w:ascii="Cambria" w:hAnsi="Cambria"/>
          <w:sz w:val="22"/>
          <w:szCs w:val="22"/>
        </w:rPr>
        <w:t>Kč</w:t>
      </w:r>
      <w:r w:rsidR="004A5BFC" w:rsidRPr="0075250A">
        <w:rPr>
          <w:rFonts w:ascii="Cambria" w:hAnsi="Cambria"/>
          <w:sz w:val="22"/>
          <w:szCs w:val="22"/>
        </w:rPr>
        <w:t xml:space="preserve"> bez DPH</w:t>
      </w:r>
      <w:r w:rsidRPr="0075250A">
        <w:rPr>
          <w:rFonts w:ascii="Cambria" w:hAnsi="Cambria"/>
          <w:sz w:val="22"/>
          <w:szCs w:val="22"/>
        </w:rPr>
        <w:t xml:space="preserve"> </w:t>
      </w:r>
      <w:r w:rsidRPr="003B64AD">
        <w:rPr>
          <w:rFonts w:ascii="Cambria" w:hAnsi="Cambria"/>
          <w:i/>
          <w:sz w:val="22"/>
          <w:highlight w:val="lightGray"/>
        </w:rPr>
        <w:t>(doporučujeme cca ¼ ceny předpokládané roční ceny zakázky, u velmi rozsáhlých zakázek méně, u menších více).</w:t>
      </w:r>
    </w:p>
    <w:p w:rsidR="00056B2E" w:rsidRPr="00715206" w:rsidRDefault="00056B2E" w:rsidP="00715206">
      <w:pPr>
        <w:pStyle w:val="Default"/>
        <w:ind w:left="1080"/>
        <w:jc w:val="both"/>
        <w:rPr>
          <w:rFonts w:ascii="Cambria" w:hAnsi="Cambria"/>
          <w:sz w:val="22"/>
        </w:rPr>
      </w:pPr>
    </w:p>
    <w:p w:rsidR="009E1BBA" w:rsidRPr="0075250A" w:rsidRDefault="009E1BBA" w:rsidP="009E1BB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15206">
        <w:rPr>
          <w:rFonts w:ascii="Cambria" w:hAnsi="Cambria"/>
          <w:sz w:val="22"/>
        </w:rPr>
        <w:t xml:space="preserve">Uchazeč </w:t>
      </w:r>
      <w:r w:rsidRPr="0075250A">
        <w:rPr>
          <w:rFonts w:ascii="Cambria" w:hAnsi="Cambria"/>
          <w:sz w:val="22"/>
          <w:szCs w:val="22"/>
        </w:rPr>
        <w:t xml:space="preserve">k prokázání splnění technických kvalifikačních předpokladů předloží podle ustanovení § 56 odst. 2 písm. b) zákona </w:t>
      </w:r>
      <w:r w:rsidRPr="0075250A">
        <w:rPr>
          <w:rFonts w:ascii="Cambria" w:hAnsi="Cambria"/>
          <w:sz w:val="22"/>
          <w:szCs w:val="22"/>
          <w:u w:val="single"/>
        </w:rPr>
        <w:t xml:space="preserve">seznam členů </w:t>
      </w:r>
      <w:r w:rsidR="00220728">
        <w:rPr>
          <w:rFonts w:ascii="Cambria" w:hAnsi="Cambria"/>
          <w:sz w:val="22"/>
          <w:szCs w:val="22"/>
          <w:u w:val="single"/>
        </w:rPr>
        <w:t>realizačního</w:t>
      </w:r>
      <w:r w:rsidRPr="0075250A">
        <w:rPr>
          <w:rFonts w:ascii="Cambria" w:hAnsi="Cambria"/>
          <w:sz w:val="22"/>
          <w:szCs w:val="22"/>
          <w:u w:val="single"/>
        </w:rPr>
        <w:t xml:space="preserve"> týmu</w:t>
      </w:r>
      <w:r w:rsidRPr="0075250A">
        <w:rPr>
          <w:rFonts w:ascii="Cambria" w:hAnsi="Cambria"/>
          <w:sz w:val="22"/>
          <w:szCs w:val="22"/>
        </w:rPr>
        <w:t xml:space="preserve">, kteří se budou podílet na plnění veřejné zakázky, a to bez zřetele na to, zda jsou zaměstnanci uchazeče nebo v jiném vztahu k uchazeči, a strukturované životopisy jednotlivých členů </w:t>
      </w:r>
      <w:r w:rsidR="00220728">
        <w:rPr>
          <w:rFonts w:ascii="Cambria" w:hAnsi="Cambria"/>
          <w:sz w:val="22"/>
          <w:szCs w:val="22"/>
        </w:rPr>
        <w:t>realizačního</w:t>
      </w:r>
      <w:r w:rsidRPr="0075250A">
        <w:rPr>
          <w:rFonts w:ascii="Cambria" w:hAnsi="Cambria"/>
          <w:sz w:val="22"/>
          <w:szCs w:val="22"/>
        </w:rPr>
        <w:t xml:space="preserve"> týmu.  Ze seznamu členů </w:t>
      </w:r>
      <w:r w:rsidR="00220728">
        <w:rPr>
          <w:rFonts w:ascii="Cambria" w:hAnsi="Cambria"/>
          <w:sz w:val="22"/>
          <w:szCs w:val="22"/>
        </w:rPr>
        <w:t>realizačního</w:t>
      </w:r>
      <w:r w:rsidRPr="0075250A">
        <w:rPr>
          <w:rFonts w:ascii="Cambria" w:hAnsi="Cambria"/>
          <w:sz w:val="22"/>
          <w:szCs w:val="22"/>
        </w:rPr>
        <w:t xml:space="preserve"> týmu musí vyplývat, že uchazeč bude mít pro plnění veřejné zakázky k dispozici tým v níže uvedené struktuře. Ze strukturovaných životopisů členů </w:t>
      </w:r>
      <w:r w:rsidR="00220728">
        <w:rPr>
          <w:rFonts w:ascii="Cambria" w:hAnsi="Cambria"/>
          <w:sz w:val="22"/>
          <w:szCs w:val="22"/>
        </w:rPr>
        <w:t xml:space="preserve">realizačního </w:t>
      </w:r>
      <w:r w:rsidRPr="0075250A">
        <w:rPr>
          <w:rFonts w:ascii="Cambria" w:hAnsi="Cambria"/>
          <w:sz w:val="22"/>
          <w:szCs w:val="22"/>
        </w:rPr>
        <w:t xml:space="preserve">týmu musí vyplývat splnění požadavků na členy </w:t>
      </w:r>
      <w:r w:rsidR="00220728">
        <w:rPr>
          <w:rFonts w:ascii="Cambria" w:hAnsi="Cambria"/>
          <w:sz w:val="22"/>
          <w:szCs w:val="22"/>
        </w:rPr>
        <w:t xml:space="preserve">realizačního </w:t>
      </w:r>
      <w:r w:rsidRPr="0075250A">
        <w:rPr>
          <w:rFonts w:ascii="Cambria" w:hAnsi="Cambria"/>
          <w:sz w:val="22"/>
          <w:szCs w:val="22"/>
        </w:rPr>
        <w:t xml:space="preserve">týmu stanovených níže zadavatelem. </w:t>
      </w:r>
      <w:r w:rsidRPr="00220728">
        <w:rPr>
          <w:rFonts w:ascii="Cambria" w:hAnsi="Cambria"/>
          <w:sz w:val="22"/>
          <w:szCs w:val="22"/>
        </w:rPr>
        <w:t>Přílohou životopisů musí být (obyčejné) kopie požadovaných osvědčení</w:t>
      </w:r>
      <w:r w:rsidR="00220728" w:rsidRPr="00220728">
        <w:rPr>
          <w:rFonts w:ascii="Cambria" w:hAnsi="Cambria"/>
          <w:sz w:val="22"/>
          <w:szCs w:val="22"/>
        </w:rPr>
        <w:t>,</w:t>
      </w:r>
      <w:r w:rsidRPr="00220728">
        <w:rPr>
          <w:rFonts w:ascii="Cambria" w:hAnsi="Cambria"/>
          <w:sz w:val="22"/>
          <w:szCs w:val="22"/>
        </w:rPr>
        <w:t xml:space="preserve"> diplomů </w:t>
      </w:r>
      <w:r w:rsidR="00220728" w:rsidRPr="00220728">
        <w:rPr>
          <w:rFonts w:ascii="Cambria" w:hAnsi="Cambria"/>
          <w:sz w:val="22"/>
          <w:szCs w:val="22"/>
        </w:rPr>
        <w:t xml:space="preserve">či certifikátů </w:t>
      </w:r>
      <w:r w:rsidRPr="00220728">
        <w:rPr>
          <w:rFonts w:ascii="Cambria" w:hAnsi="Cambria"/>
          <w:sz w:val="22"/>
          <w:szCs w:val="22"/>
        </w:rPr>
        <w:t>s tím, že pokud jsou tyto dokumenty v jiném jazyce než českém nebo slovenském, bude přiložen i překlad do českého jazyka (překlad nemusí být úředně ověřený; za správnost překladu ve vztahu k zadavateli odpovídá uchazeč).</w:t>
      </w:r>
    </w:p>
    <w:p w:rsidR="009224C2" w:rsidRDefault="00056B2E" w:rsidP="009E1BB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Způsob prokázání splnění kvalifikačního předpokladu: uchazeč doloží seznam členů </w:t>
      </w:r>
      <w:r w:rsidR="00220728">
        <w:rPr>
          <w:rFonts w:ascii="Cambria" w:hAnsi="Cambria"/>
          <w:sz w:val="22"/>
          <w:szCs w:val="22"/>
        </w:rPr>
        <w:t xml:space="preserve">realizačního </w:t>
      </w:r>
      <w:r w:rsidRPr="0075250A">
        <w:rPr>
          <w:rFonts w:ascii="Cambria" w:hAnsi="Cambria"/>
          <w:sz w:val="22"/>
          <w:szCs w:val="22"/>
        </w:rPr>
        <w:t xml:space="preserve">týmu formou čestného prohlášení podepsaného osobou oprávněnou jednat jménem či za uchazeče a strukturované životopisy jednotlivých členů, včetně </w:t>
      </w:r>
    </w:p>
    <w:p w:rsidR="009224C2" w:rsidRDefault="009224C2" w:rsidP="009E1BB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056B2E" w:rsidRPr="0075250A" w:rsidRDefault="00056B2E" w:rsidP="009E1BB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příloh.</w:t>
      </w:r>
    </w:p>
    <w:p w:rsidR="00056B2E" w:rsidRPr="0075250A" w:rsidRDefault="009E1BBA" w:rsidP="00056B2E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Minimální hodnota kvalifikačního předpokladu: </w:t>
      </w:r>
      <w:r w:rsidR="00056B2E" w:rsidRPr="0075250A">
        <w:rPr>
          <w:rFonts w:ascii="Cambria" w:hAnsi="Cambria"/>
          <w:sz w:val="22"/>
          <w:szCs w:val="22"/>
        </w:rPr>
        <w:t>Ze seznamu členů realizačního týmu musí vyplývat, že uchazeč bude mít pro plnění veřejné zakázky k dispozici tým v níže uvedené struktuře:</w:t>
      </w:r>
    </w:p>
    <w:p w:rsidR="00056B2E" w:rsidRPr="0075250A" w:rsidRDefault="00056B2E" w:rsidP="0075250A">
      <w:pPr>
        <w:pStyle w:val="Default"/>
        <w:ind w:left="2268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min. [</w:t>
      </w:r>
      <w:r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Pr="0075250A">
        <w:rPr>
          <w:rFonts w:ascii="Cambria" w:hAnsi="Cambria"/>
          <w:sz w:val="22"/>
          <w:szCs w:val="22"/>
        </w:rPr>
        <w:t>] osob na pozici lektor</w:t>
      </w:r>
    </w:p>
    <w:p w:rsidR="00056B2E" w:rsidRPr="0075250A" w:rsidRDefault="00056B2E" w:rsidP="0075250A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-</w:t>
      </w:r>
      <w:r w:rsidRPr="0075250A">
        <w:rPr>
          <w:rFonts w:ascii="Cambria" w:hAnsi="Cambria"/>
          <w:sz w:val="22"/>
          <w:szCs w:val="22"/>
        </w:rPr>
        <w:tab/>
        <w:t>vysokoškolské vzdělání jazykové či pedagogické, nebo ukončené jiné vysokoškolské vzdělání a jazykovou zkoušku zařazenou do seznamu standardizovaných zkoušek vedeného MSMT na úrovni nejméně C1 dle Evropského referenčního rámce, nebo v případě zahraničních lektorů</w:t>
      </w:r>
    </w:p>
    <w:p w:rsidR="00C709AA" w:rsidRDefault="00056B2E" w:rsidP="0075250A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-</w:t>
      </w:r>
      <w:r w:rsidRPr="0075250A">
        <w:rPr>
          <w:rFonts w:ascii="Cambria" w:hAnsi="Cambria"/>
          <w:sz w:val="22"/>
          <w:szCs w:val="22"/>
        </w:rPr>
        <w:tab/>
        <w:t>ukončené oborové VŠ vzdělání v oboru zaměřeném na rodnou řeč, nebo ukončené jiné VŠ vzdělání a mezinárodní učitelský certifikát (DELTA, CE</w:t>
      </w:r>
      <w:r w:rsidR="00C709AA">
        <w:rPr>
          <w:rFonts w:ascii="Cambria" w:hAnsi="Cambria"/>
          <w:sz w:val="22"/>
          <w:szCs w:val="22"/>
        </w:rPr>
        <w:t>LTA, TESOL, TEFL či ekvivalent);</w:t>
      </w:r>
    </w:p>
    <w:p w:rsidR="00C709AA" w:rsidRDefault="00C709AA" w:rsidP="0075250A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</w:p>
    <w:p w:rsidR="00220728" w:rsidRPr="00220728" w:rsidRDefault="00220728" w:rsidP="00220728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220728">
        <w:rPr>
          <w:rFonts w:ascii="Cambria" w:hAnsi="Cambria"/>
          <w:sz w:val="22"/>
          <w:szCs w:val="22"/>
        </w:rPr>
        <w:t>min. [</w:t>
      </w:r>
      <w:r w:rsidRPr="003B64AD">
        <w:rPr>
          <w:rFonts w:ascii="Cambria" w:hAnsi="Cambria"/>
          <w:sz w:val="22"/>
          <w:szCs w:val="22"/>
          <w:highlight w:val="lightGray"/>
        </w:rPr>
        <w:t>jedna</w:t>
      </w:r>
      <w:r w:rsidRPr="00220728">
        <w:rPr>
          <w:rFonts w:ascii="Cambria" w:hAnsi="Cambria"/>
          <w:sz w:val="22"/>
          <w:szCs w:val="22"/>
        </w:rPr>
        <w:t>] osoba na pozici hlavní metodik</w:t>
      </w:r>
    </w:p>
    <w:p w:rsidR="00220728" w:rsidRPr="00220728" w:rsidRDefault="00220728" w:rsidP="00220728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220728">
        <w:rPr>
          <w:rFonts w:ascii="Cambria" w:hAnsi="Cambria"/>
          <w:sz w:val="22"/>
          <w:szCs w:val="22"/>
        </w:rPr>
        <w:t>-</w:t>
      </w:r>
      <w:r w:rsidRPr="00220728">
        <w:rPr>
          <w:rFonts w:ascii="Cambria" w:hAnsi="Cambria"/>
          <w:sz w:val="22"/>
          <w:szCs w:val="22"/>
        </w:rPr>
        <w:tab/>
        <w:t>vysokoškolské vzděl</w:t>
      </w:r>
      <w:r>
        <w:rPr>
          <w:rFonts w:ascii="Cambria" w:hAnsi="Cambria"/>
          <w:sz w:val="22"/>
          <w:szCs w:val="22"/>
        </w:rPr>
        <w:t>ání</w:t>
      </w:r>
      <w:r w:rsidRPr="00220728">
        <w:rPr>
          <w:rFonts w:ascii="Cambria" w:hAnsi="Cambria"/>
          <w:sz w:val="22"/>
          <w:szCs w:val="22"/>
        </w:rPr>
        <w:t>;</w:t>
      </w:r>
    </w:p>
    <w:p w:rsidR="00220728" w:rsidRPr="0075250A" w:rsidRDefault="00220728" w:rsidP="00220728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220728">
        <w:rPr>
          <w:rFonts w:ascii="Cambria" w:hAnsi="Cambria"/>
          <w:sz w:val="22"/>
          <w:szCs w:val="22"/>
        </w:rPr>
        <w:t>-</w:t>
      </w:r>
      <w:r w:rsidRPr="00220728">
        <w:rPr>
          <w:rFonts w:ascii="Cambria" w:hAnsi="Cambria"/>
          <w:sz w:val="22"/>
          <w:szCs w:val="22"/>
        </w:rPr>
        <w:tab/>
        <w:t>zkušenost s výukou cizích jazyků a zároveň akademickým řízením jazyko</w:t>
      </w:r>
      <w:r>
        <w:rPr>
          <w:rFonts w:ascii="Cambria" w:hAnsi="Cambria"/>
          <w:sz w:val="22"/>
          <w:szCs w:val="22"/>
        </w:rPr>
        <w:t>vé výuky.</w:t>
      </w:r>
    </w:p>
    <w:p w:rsidR="00056B2E" w:rsidRPr="0075250A" w:rsidRDefault="00056B2E" w:rsidP="00715206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6B2D1F" w:rsidRPr="0075250A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Uchazeč může k prokázání kvalifikace předložit výpis ze seznamu kvalifikovaných dodavatelů vydaný provozovatelem seznamu (§125 – 132 zákona), který nahrazuje splnění prokázání základních kvalifikačních předpokladů podle § 53 odst. 1 zákona (§ 127 odst. 1 písm. a zákona) a profesních kvalifikačních předpokladů podle § 54 písm. a) a </w:t>
      </w:r>
      <w:r w:rsidR="006B2D1F" w:rsidRPr="0075250A">
        <w:rPr>
          <w:rFonts w:ascii="Cambria" w:hAnsi="Cambria"/>
          <w:sz w:val="22"/>
          <w:szCs w:val="22"/>
        </w:rPr>
        <w:t>b</w:t>
      </w:r>
      <w:r w:rsidRPr="0075250A">
        <w:rPr>
          <w:rFonts w:ascii="Cambria" w:hAnsi="Cambria"/>
          <w:sz w:val="22"/>
          <w:szCs w:val="22"/>
        </w:rPr>
        <w:t>) zákona v rozsahu</w:t>
      </w:r>
      <w:r w:rsidR="006B2D1F" w:rsidRPr="0075250A">
        <w:rPr>
          <w:rFonts w:ascii="Cambria" w:hAnsi="Cambria"/>
          <w:sz w:val="22"/>
          <w:szCs w:val="22"/>
        </w:rPr>
        <w:t xml:space="preserve">, </w:t>
      </w:r>
      <w:r w:rsidR="006B2D1F" w:rsidRPr="0075250A">
        <w:rPr>
          <w:rFonts w:ascii="Cambria" w:hAnsi="Cambria" w:cs="Times New Roman"/>
          <w:sz w:val="22"/>
          <w:szCs w:val="22"/>
        </w:rPr>
        <w:t xml:space="preserve">v jakém doklady prokazující splnění těchto profesních kvalifikačních předpokladů pokrývají požadavky zadavatele na prokázání splnění profesních kvalifikačních předpokladů pro plnění veřejné zakázky. </w:t>
      </w:r>
    </w:p>
    <w:p w:rsidR="006B2D1F" w:rsidRPr="0075250A" w:rsidRDefault="00384CB8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Uchazeč může k prokázání kvalifikace </w:t>
      </w:r>
      <w:r w:rsidR="00EE5941" w:rsidRPr="0075250A">
        <w:rPr>
          <w:rFonts w:ascii="Cambria" w:hAnsi="Cambria"/>
          <w:sz w:val="22"/>
          <w:szCs w:val="22"/>
        </w:rPr>
        <w:t>předlož</w:t>
      </w:r>
      <w:r w:rsidRPr="0075250A">
        <w:rPr>
          <w:rFonts w:ascii="Cambria" w:hAnsi="Cambria"/>
          <w:sz w:val="22"/>
          <w:szCs w:val="22"/>
        </w:rPr>
        <w:t>it</w:t>
      </w:r>
      <w:r w:rsidR="00EE5941" w:rsidRPr="0075250A">
        <w:rPr>
          <w:rFonts w:ascii="Cambria" w:hAnsi="Cambria"/>
          <w:sz w:val="22"/>
          <w:szCs w:val="22"/>
        </w:rPr>
        <w:t xml:space="preserve"> certifikát vydaný v rámci systému certifikovaných dodavatelů dle § 133 a násl. zákona, který obsahuje náležitosti stanovené v § 139 zákona, ve lhůtě pro prokázání splnění kvalifikace a údaje v certifikátu jsou platné nejméně k poslednímu dni lhůty pro prokázání splnění kvalifikace</w:t>
      </w:r>
      <w:r w:rsidR="005724E8" w:rsidRPr="0075250A">
        <w:rPr>
          <w:rFonts w:ascii="Cambria" w:hAnsi="Cambria"/>
          <w:sz w:val="22"/>
          <w:szCs w:val="22"/>
        </w:rPr>
        <w:t>.</w:t>
      </w:r>
      <w:r w:rsidR="00EE5941" w:rsidRPr="0075250A">
        <w:rPr>
          <w:rFonts w:ascii="Cambria" w:hAnsi="Cambria"/>
          <w:sz w:val="22"/>
          <w:szCs w:val="22"/>
        </w:rPr>
        <w:t xml:space="preserve"> </w:t>
      </w:r>
      <w:r w:rsidR="005724E8" w:rsidRPr="0075250A">
        <w:rPr>
          <w:rFonts w:ascii="Cambria" w:hAnsi="Cambria"/>
          <w:sz w:val="22"/>
          <w:szCs w:val="22"/>
        </w:rPr>
        <w:t>T</w:t>
      </w:r>
      <w:r w:rsidR="00EE5941" w:rsidRPr="0075250A">
        <w:rPr>
          <w:rFonts w:ascii="Cambria" w:hAnsi="Cambria"/>
          <w:sz w:val="22"/>
          <w:szCs w:val="22"/>
        </w:rPr>
        <w:t xml:space="preserve">ento certifikát v rozsahu v něm uvedených údajů </w:t>
      </w:r>
      <w:r w:rsidR="005724E8" w:rsidRPr="0075250A">
        <w:rPr>
          <w:rFonts w:ascii="Cambria" w:hAnsi="Cambria"/>
          <w:sz w:val="22"/>
          <w:szCs w:val="22"/>
        </w:rPr>
        <w:t xml:space="preserve">nahrazuje </w:t>
      </w:r>
      <w:r w:rsidR="00EE5941" w:rsidRPr="0075250A">
        <w:rPr>
          <w:rFonts w:ascii="Cambria" w:hAnsi="Cambria"/>
          <w:sz w:val="22"/>
          <w:szCs w:val="22"/>
        </w:rPr>
        <w:t xml:space="preserve">prokázání splnění kvalifikace </w:t>
      </w:r>
      <w:r w:rsidR="0096258F" w:rsidRPr="0075250A">
        <w:rPr>
          <w:rFonts w:ascii="Cambria" w:hAnsi="Cambria"/>
          <w:sz w:val="22"/>
          <w:szCs w:val="22"/>
        </w:rPr>
        <w:t>uchazeč</w:t>
      </w:r>
      <w:r w:rsidR="00EE5941" w:rsidRPr="0075250A">
        <w:rPr>
          <w:rFonts w:ascii="Cambria" w:hAnsi="Cambria"/>
          <w:sz w:val="22"/>
          <w:szCs w:val="22"/>
        </w:rPr>
        <w:t>em.</w:t>
      </w:r>
    </w:p>
    <w:p w:rsidR="003C62F4" w:rsidRPr="0075250A" w:rsidRDefault="003C62F4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Doklady prokazující splnění kvalifikačních předpokladů předkládají uchazeči v prosté kopii. Vítězný uchazeč může být vyzván k </w:t>
      </w:r>
      <w:r w:rsidR="00FB3173" w:rsidRPr="0075250A">
        <w:rPr>
          <w:rFonts w:ascii="Cambria" w:hAnsi="Cambria"/>
          <w:sz w:val="22"/>
          <w:szCs w:val="22"/>
        </w:rPr>
        <w:t xml:space="preserve">předložení </w:t>
      </w:r>
      <w:r w:rsidRPr="0075250A">
        <w:rPr>
          <w:rFonts w:ascii="Cambria" w:hAnsi="Cambria"/>
          <w:sz w:val="22"/>
          <w:szCs w:val="22"/>
        </w:rPr>
        <w:t>všech listin v</w:t>
      </w:r>
      <w:r w:rsidR="006D5BA5" w:rsidRPr="0075250A">
        <w:rPr>
          <w:rFonts w:ascii="Cambria" w:hAnsi="Cambria"/>
          <w:sz w:val="22"/>
          <w:szCs w:val="22"/>
        </w:rPr>
        <w:t> </w:t>
      </w:r>
      <w:r w:rsidRPr="0075250A">
        <w:rPr>
          <w:rFonts w:ascii="Cambria" w:hAnsi="Cambria"/>
          <w:sz w:val="22"/>
          <w:szCs w:val="22"/>
        </w:rPr>
        <w:t>originále</w:t>
      </w:r>
      <w:r w:rsidR="006D5BA5" w:rsidRPr="0075250A">
        <w:rPr>
          <w:rFonts w:ascii="Cambria" w:hAnsi="Cambria"/>
          <w:sz w:val="22"/>
          <w:szCs w:val="22"/>
        </w:rPr>
        <w:t xml:space="preserve"> či úředně ověřené kopii</w:t>
      </w:r>
      <w:r w:rsidRPr="0075250A">
        <w:rPr>
          <w:rFonts w:ascii="Cambria" w:hAnsi="Cambria"/>
          <w:sz w:val="22"/>
          <w:szCs w:val="22"/>
        </w:rPr>
        <w:t>.</w:t>
      </w:r>
      <w:r w:rsidR="00056B2E" w:rsidRPr="0075250A">
        <w:rPr>
          <w:rFonts w:ascii="Cambria" w:hAnsi="Cambria"/>
          <w:sz w:val="22"/>
          <w:szCs w:val="22"/>
        </w:rPr>
        <w:t xml:space="preserve"> [</w:t>
      </w:r>
      <w:r w:rsidR="00C709AA" w:rsidRPr="003B64AD">
        <w:rPr>
          <w:rFonts w:ascii="Cambria" w:hAnsi="Cambria"/>
          <w:sz w:val="22"/>
          <w:szCs w:val="22"/>
          <w:highlight w:val="lightGray"/>
        </w:rPr>
        <w:t>doplnit</w:t>
      </w:r>
      <w:r w:rsidR="00056B2E" w:rsidRPr="003B64AD">
        <w:rPr>
          <w:rFonts w:ascii="Cambria" w:hAnsi="Cambria"/>
          <w:sz w:val="22"/>
          <w:szCs w:val="22"/>
          <w:highlight w:val="lightGray"/>
        </w:rPr>
        <w:t xml:space="preserve"> v případě zjednodušeného podlimitního řízení: Uchazeč prokáže splnění uvedených kvalifikačních předpokladů v souladu s § 62 odst. 3 zákona v nabídce předložením čestného prohlášení, z jehož obsahu bude zřejmé, že uchazeč kvalifikační předpoklady požadované zadavatelem splňuje, a to uvedením konkrétních skutečností (konkrétních živnostenských oprávnění, konkrétních referenčních služeb apod.), které umožňují posoudit splnění kvalifikace uchazečem. Uchazeč, se kterým má být uzavřena smlouva na plnění veřejné zakázky dle § 82 zákona, je povinen před jejím uzavřením předložit zadavateli originály nebo úředně ověřené kopie dokladů prokazujících splnění kvalifikace. Nesplnění této povinnosti se považuje za neposkytnutí součinnosti k uzavření smlouvy ve smyslu § 82 odst. 4 zákona.</w:t>
      </w:r>
      <w:r w:rsidR="00056B2E" w:rsidRPr="0075250A">
        <w:rPr>
          <w:rFonts w:ascii="Cambria" w:hAnsi="Cambria"/>
          <w:sz w:val="22"/>
          <w:szCs w:val="22"/>
        </w:rPr>
        <w:t>]</w:t>
      </w:r>
    </w:p>
    <w:p w:rsidR="00004785" w:rsidRPr="0075250A" w:rsidRDefault="00004785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color w:val="auto"/>
          <w:sz w:val="22"/>
          <w:szCs w:val="22"/>
        </w:rPr>
        <w:t>Ohledně prokázání části kvalifikace prostřednictvím subdodavatele, v případě společné nabídky několika dodavatelů či zahraničního dodavatele se použijí ustanovení zákona</w:t>
      </w:r>
      <w:r w:rsidR="008C42A3" w:rsidRPr="0075250A">
        <w:rPr>
          <w:rFonts w:ascii="Cambria" w:hAnsi="Cambria"/>
          <w:color w:val="auto"/>
          <w:sz w:val="22"/>
          <w:szCs w:val="22"/>
        </w:rPr>
        <w:t>, především § 51 odst. 4 až 7</w:t>
      </w:r>
      <w:r w:rsidRPr="0075250A">
        <w:rPr>
          <w:rFonts w:ascii="Cambria" w:hAnsi="Cambria"/>
          <w:color w:val="auto"/>
          <w:sz w:val="22"/>
          <w:szCs w:val="22"/>
        </w:rPr>
        <w:t>.</w:t>
      </w:r>
    </w:p>
    <w:p w:rsidR="0075250A" w:rsidRPr="0075250A" w:rsidRDefault="0075250A" w:rsidP="0075250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C62F4" w:rsidRPr="0075250A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5250A">
        <w:rPr>
          <w:rFonts w:ascii="Cambria" w:hAnsi="Cambria"/>
          <w:b/>
          <w:color w:val="auto"/>
          <w:sz w:val="22"/>
          <w:szCs w:val="22"/>
        </w:rPr>
        <w:t>Obchodní a platební podmínky</w:t>
      </w:r>
    </w:p>
    <w:p w:rsidR="009224C2" w:rsidRDefault="009224C2" w:rsidP="009224C2">
      <w:pPr>
        <w:pStyle w:val="Default"/>
        <w:ind w:left="1080"/>
        <w:jc w:val="both"/>
        <w:rPr>
          <w:rFonts w:ascii="Cambria" w:hAnsi="Cambria"/>
          <w:color w:val="auto"/>
          <w:sz w:val="22"/>
          <w:szCs w:val="22"/>
        </w:rPr>
      </w:pPr>
    </w:p>
    <w:p w:rsidR="00056B2E" w:rsidRPr="0075250A" w:rsidRDefault="00056B2E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75250A">
        <w:rPr>
          <w:rFonts w:ascii="Cambria" w:hAnsi="Cambria"/>
          <w:color w:val="auto"/>
          <w:sz w:val="22"/>
          <w:szCs w:val="22"/>
        </w:rPr>
        <w:t>Obchodní a platební podmínky této veřejné zakázky jsou podrobně vymezeny v závazném textu návrhu smlouvy (viz příloha č. [</w:t>
      </w:r>
      <w:r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Pr="0075250A">
        <w:rPr>
          <w:rFonts w:ascii="Cambria" w:hAnsi="Cambria"/>
          <w:color w:val="auto"/>
          <w:sz w:val="22"/>
          <w:szCs w:val="22"/>
        </w:rPr>
        <w:t xml:space="preserve">] zadávací dokumentace). </w:t>
      </w:r>
    </w:p>
    <w:p w:rsidR="00056B2E" w:rsidRPr="00715206" w:rsidRDefault="00056B2E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</w:rPr>
      </w:pPr>
      <w:r w:rsidRPr="0075250A">
        <w:rPr>
          <w:rFonts w:ascii="Cambria" w:hAnsi="Cambria"/>
          <w:color w:val="auto"/>
          <w:sz w:val="22"/>
          <w:szCs w:val="22"/>
        </w:rPr>
        <w:t>Uchazeč předloží v nabídce návrh smlouvy, který bude odpovídat závaznému textu návrhu smlouvy obsaženému v zadávací dokumentaci. Návrh smlouvy bude podepsán osobou oprávněnou jednat jménem či</w:t>
      </w:r>
      <w:r w:rsidRPr="00715206">
        <w:rPr>
          <w:rFonts w:ascii="Cambria" w:hAnsi="Cambria"/>
          <w:color w:val="auto"/>
          <w:sz w:val="22"/>
        </w:rPr>
        <w:t xml:space="preserve"> za </w:t>
      </w:r>
      <w:r w:rsidRPr="0075250A">
        <w:rPr>
          <w:rFonts w:ascii="Cambria" w:hAnsi="Cambria"/>
          <w:color w:val="auto"/>
          <w:sz w:val="22"/>
          <w:szCs w:val="22"/>
        </w:rPr>
        <w:t>uchazeče. Uchazeč není oprávněn měnit a doplňovat závazný text návrhu smlouvy</w:t>
      </w:r>
      <w:r w:rsidRPr="00715206">
        <w:rPr>
          <w:rFonts w:ascii="Cambria" w:hAnsi="Cambria"/>
          <w:color w:val="auto"/>
          <w:sz w:val="22"/>
        </w:rPr>
        <w:t xml:space="preserve"> na </w:t>
      </w:r>
      <w:r w:rsidRPr="0075250A">
        <w:rPr>
          <w:rFonts w:ascii="Cambria" w:hAnsi="Cambria"/>
          <w:color w:val="auto"/>
          <w:sz w:val="22"/>
          <w:szCs w:val="22"/>
        </w:rPr>
        <w:t xml:space="preserve">jiných než výslovně označených </w:t>
      </w:r>
      <w:proofErr w:type="gramStart"/>
      <w:r w:rsidRPr="0075250A">
        <w:rPr>
          <w:rFonts w:ascii="Cambria" w:hAnsi="Cambria"/>
          <w:color w:val="auto"/>
          <w:sz w:val="22"/>
          <w:szCs w:val="22"/>
        </w:rPr>
        <w:t>místech</w:t>
      </w:r>
      <w:proofErr w:type="gramEnd"/>
      <w:r w:rsidRPr="0075250A">
        <w:rPr>
          <w:rFonts w:ascii="Cambria" w:hAnsi="Cambria"/>
          <w:color w:val="auto"/>
          <w:sz w:val="22"/>
          <w:szCs w:val="22"/>
        </w:rPr>
        <w:t xml:space="preserve">. Smlouva bude uzavřena v </w:t>
      </w:r>
      <w:r w:rsidRPr="00715206">
        <w:rPr>
          <w:rFonts w:ascii="Cambria" w:hAnsi="Cambria"/>
          <w:color w:val="auto"/>
          <w:sz w:val="22"/>
        </w:rPr>
        <w:t>souladu s</w:t>
      </w:r>
      <w:r w:rsidRPr="0075250A">
        <w:rPr>
          <w:rFonts w:ascii="Cambria" w:hAnsi="Cambria"/>
          <w:color w:val="auto"/>
          <w:sz w:val="22"/>
          <w:szCs w:val="22"/>
        </w:rPr>
        <w:t xml:space="preserve"> návrhem smlouvy předloženým v nabídce uchazeče</w:t>
      </w:r>
      <w:r w:rsidRPr="00715206">
        <w:rPr>
          <w:rFonts w:ascii="Cambria" w:hAnsi="Cambria"/>
          <w:color w:val="auto"/>
          <w:sz w:val="22"/>
        </w:rPr>
        <w:t>.</w:t>
      </w:r>
    </w:p>
    <w:p w:rsidR="00056B2E" w:rsidRPr="00715206" w:rsidRDefault="00056B2E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</w:rPr>
      </w:pPr>
      <w:r w:rsidRPr="0075250A">
        <w:rPr>
          <w:rFonts w:ascii="Cambria" w:hAnsi="Cambria"/>
          <w:color w:val="auto"/>
          <w:sz w:val="22"/>
          <w:szCs w:val="22"/>
        </w:rPr>
        <w:t>K návrhu</w:t>
      </w:r>
      <w:r w:rsidRPr="00715206">
        <w:rPr>
          <w:rFonts w:ascii="Cambria" w:hAnsi="Cambria"/>
          <w:color w:val="auto"/>
          <w:sz w:val="22"/>
        </w:rPr>
        <w:t xml:space="preserve"> smlouvy je </w:t>
      </w:r>
      <w:r w:rsidRPr="0075250A">
        <w:rPr>
          <w:rFonts w:ascii="Cambria" w:hAnsi="Cambria"/>
          <w:color w:val="auto"/>
          <w:sz w:val="22"/>
          <w:szCs w:val="22"/>
        </w:rPr>
        <w:t xml:space="preserve">uchazeč </w:t>
      </w:r>
      <w:r w:rsidRPr="00715206">
        <w:rPr>
          <w:rFonts w:ascii="Cambria" w:hAnsi="Cambria"/>
          <w:color w:val="auto"/>
          <w:sz w:val="22"/>
        </w:rPr>
        <w:t xml:space="preserve">povinen </w:t>
      </w:r>
      <w:r w:rsidRPr="0075250A">
        <w:rPr>
          <w:rFonts w:ascii="Cambria" w:hAnsi="Cambria"/>
          <w:color w:val="auto"/>
          <w:sz w:val="22"/>
          <w:szCs w:val="22"/>
        </w:rPr>
        <w:t>připojit také všechny přílohy</w:t>
      </w:r>
      <w:r w:rsidRPr="00715206">
        <w:rPr>
          <w:rFonts w:ascii="Cambria" w:hAnsi="Cambria"/>
          <w:color w:val="auto"/>
          <w:sz w:val="22"/>
        </w:rPr>
        <w:t xml:space="preserve"> tak, </w:t>
      </w:r>
      <w:r w:rsidRPr="0075250A">
        <w:rPr>
          <w:rFonts w:ascii="Cambria" w:hAnsi="Cambria"/>
          <w:color w:val="auto"/>
          <w:sz w:val="22"/>
          <w:szCs w:val="22"/>
        </w:rPr>
        <w:t>jak jsou uvedeny</w:t>
      </w:r>
      <w:r w:rsidRPr="00715206">
        <w:rPr>
          <w:rFonts w:ascii="Cambria" w:hAnsi="Cambria"/>
          <w:color w:val="auto"/>
          <w:sz w:val="22"/>
        </w:rPr>
        <w:t xml:space="preserve"> v </w:t>
      </w:r>
      <w:r w:rsidRPr="0075250A">
        <w:rPr>
          <w:rFonts w:ascii="Cambria" w:hAnsi="Cambria"/>
          <w:color w:val="auto"/>
          <w:sz w:val="22"/>
          <w:szCs w:val="22"/>
        </w:rPr>
        <w:t>závazném textu návrhu</w:t>
      </w:r>
      <w:r w:rsidRPr="00715206">
        <w:rPr>
          <w:rFonts w:ascii="Cambria" w:hAnsi="Cambria"/>
          <w:color w:val="auto"/>
          <w:sz w:val="22"/>
        </w:rPr>
        <w:t xml:space="preserve"> smlouvy</w:t>
      </w:r>
      <w:r w:rsidRPr="0075250A">
        <w:rPr>
          <w:rFonts w:ascii="Cambria" w:hAnsi="Cambria"/>
          <w:color w:val="auto"/>
          <w:sz w:val="22"/>
          <w:szCs w:val="22"/>
        </w:rPr>
        <w:t>.</w:t>
      </w:r>
    </w:p>
    <w:p w:rsidR="0075250A" w:rsidRPr="00715206" w:rsidRDefault="0075250A" w:rsidP="00715206">
      <w:pPr>
        <w:pStyle w:val="Default"/>
        <w:ind w:left="1080"/>
        <w:jc w:val="both"/>
        <w:rPr>
          <w:rFonts w:ascii="Cambria" w:hAnsi="Cambria"/>
          <w:color w:val="auto"/>
          <w:sz w:val="22"/>
        </w:rPr>
      </w:pPr>
    </w:p>
    <w:p w:rsidR="003C62F4" w:rsidRPr="0075250A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5250A">
        <w:rPr>
          <w:rFonts w:ascii="Cambria" w:hAnsi="Cambria"/>
          <w:b/>
          <w:sz w:val="22"/>
          <w:szCs w:val="22"/>
        </w:rPr>
        <w:t>Požadavky na způsob zpracování nabídkové ceny</w:t>
      </w:r>
    </w:p>
    <w:p w:rsidR="00B40556" w:rsidRPr="0075250A" w:rsidRDefault="00B40556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Nabídková cena bude strukturována jako cena souhrnná za celý předmět plnění veřejné zakázky a bude tvořena součtem ceny za výuku a ceny za učebnice. Cena za výuku je kalkulována jako součin jednotkové ceny výuky (náklady na vyučovací hodinu v rozsahu 45 min) a počtu jednotek - celkového počtu vyučovacích hodin uvedeného v článku </w:t>
      </w:r>
      <w:proofErr w:type="gramStart"/>
      <w:r w:rsidRPr="0075250A">
        <w:rPr>
          <w:rFonts w:ascii="Cambria" w:hAnsi="Cambria"/>
          <w:sz w:val="22"/>
          <w:szCs w:val="22"/>
        </w:rPr>
        <w:t>1.6. zadávací</w:t>
      </w:r>
      <w:proofErr w:type="gramEnd"/>
      <w:r w:rsidRPr="0075250A">
        <w:rPr>
          <w:rFonts w:ascii="Cambria" w:hAnsi="Cambria"/>
          <w:sz w:val="22"/>
          <w:szCs w:val="22"/>
        </w:rPr>
        <w:t xml:space="preserve"> dokumentace. Cena za učebnice je kalkulována jako součin jednotkové ceny učebnic pro jednoho posluchače a počtu jednotek - celkového počtu posluchačů uvedeného v článku </w:t>
      </w:r>
      <w:proofErr w:type="gramStart"/>
      <w:r w:rsidRPr="0075250A">
        <w:rPr>
          <w:rFonts w:ascii="Cambria" w:hAnsi="Cambria"/>
          <w:sz w:val="22"/>
          <w:szCs w:val="22"/>
        </w:rPr>
        <w:t>1.6. zadávací</w:t>
      </w:r>
      <w:proofErr w:type="gramEnd"/>
      <w:r w:rsidRPr="0075250A">
        <w:rPr>
          <w:rFonts w:ascii="Cambria" w:hAnsi="Cambria"/>
          <w:sz w:val="22"/>
          <w:szCs w:val="22"/>
        </w:rPr>
        <w:t xml:space="preserve"> dokumentace. Uchazeč zpracuje nabídkovou cenu ve formě následující tabulky:</w:t>
      </w:r>
    </w:p>
    <w:p w:rsidR="00B40556" w:rsidRPr="0075250A" w:rsidRDefault="00B40556" w:rsidP="00715206">
      <w:pPr>
        <w:pStyle w:val="Default"/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1278"/>
        <w:gridCol w:w="840"/>
        <w:gridCol w:w="1278"/>
        <w:gridCol w:w="1081"/>
        <w:gridCol w:w="1052"/>
        <w:gridCol w:w="972"/>
        <w:gridCol w:w="1052"/>
      </w:tblGrid>
      <w:tr w:rsidR="00E55EB2" w:rsidRPr="0075250A" w:rsidTr="007152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Položka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Jednotková cena v Kč bez DPH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Sazba DPH (%)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Jednotková cena v Kč s DPH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 xml:space="preserve">Počet jednotek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Celková cena v Kč bez DPH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Sazba DPH (%)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Celková cena v Kč s DPH</w:t>
            </w:r>
          </w:p>
        </w:tc>
      </w:tr>
      <w:tr w:rsidR="00E55EB2" w:rsidRPr="0075250A" w:rsidTr="007152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1. výuka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75250A">
              <w:rPr>
                <w:rFonts w:ascii="Cambria" w:hAnsi="Cambria"/>
                <w:i/>
                <w:sz w:val="22"/>
                <w:szCs w:val="22"/>
              </w:rPr>
              <w:t>doplnit dle ZD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55EB2" w:rsidRPr="0075250A" w:rsidTr="007152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2. učebnice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75250A">
              <w:rPr>
                <w:rFonts w:ascii="Cambria" w:hAnsi="Cambria"/>
                <w:i/>
                <w:sz w:val="22"/>
                <w:szCs w:val="22"/>
              </w:rPr>
              <w:t>doplnit dle ZD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0556" w:rsidRPr="0075250A" w:rsidTr="007152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nabídková cena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součet cen za obě položky (výuka + učebnice)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40556" w:rsidRPr="00715206" w:rsidRDefault="00B40556" w:rsidP="00715206">
      <w:pPr>
        <w:pStyle w:val="Default"/>
        <w:jc w:val="both"/>
        <w:rPr>
          <w:rFonts w:ascii="Cambria" w:hAnsi="Cambria"/>
          <w:b/>
        </w:rPr>
      </w:pPr>
    </w:p>
    <w:p w:rsidR="00B40556" w:rsidRPr="00715206" w:rsidRDefault="00B40556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b/>
        </w:rPr>
      </w:pPr>
      <w:r w:rsidRPr="0075250A">
        <w:rPr>
          <w:rFonts w:ascii="Cambria" w:hAnsi="Cambria"/>
          <w:sz w:val="22"/>
          <w:szCs w:val="22"/>
        </w:rPr>
        <w:t>Nabídková</w:t>
      </w:r>
      <w:r w:rsidRPr="00715206">
        <w:rPr>
          <w:rFonts w:ascii="Cambria" w:hAnsi="Cambria"/>
          <w:sz w:val="22"/>
        </w:rPr>
        <w:t xml:space="preserve"> cena bude stanovena jako konečná za splnění celého předmětu veřejné zakázky</w:t>
      </w:r>
      <w:r w:rsidRPr="0075250A">
        <w:rPr>
          <w:rFonts w:ascii="Cambria" w:hAnsi="Cambria"/>
          <w:sz w:val="22"/>
          <w:szCs w:val="22"/>
        </w:rPr>
        <w:t>,</w:t>
      </w:r>
      <w:r w:rsidRPr="00715206">
        <w:rPr>
          <w:rFonts w:ascii="Cambria" w:hAnsi="Cambria"/>
          <w:sz w:val="22"/>
        </w:rPr>
        <w:t xml:space="preserve"> bude zahrnovat veškeré náklady spojené s realizací předmětu veřejné zakázky</w:t>
      </w:r>
      <w:r w:rsidR="00BA4696" w:rsidRPr="003B64AD">
        <w:rPr>
          <w:rFonts w:ascii="Cambria" w:hAnsi="Cambria"/>
          <w:sz w:val="22"/>
          <w:szCs w:val="22"/>
          <w:highlight w:val="lightGray"/>
        </w:rPr>
        <w:t>[</w:t>
      </w:r>
      <w:r w:rsidRPr="003B64AD">
        <w:rPr>
          <w:rFonts w:ascii="Cambria" w:hAnsi="Cambria"/>
          <w:sz w:val="22"/>
          <w:szCs w:val="22"/>
          <w:highlight w:val="lightGray"/>
        </w:rPr>
        <w:t>, včetně nákladů spojených s poskytováním podpůrných služeb</w:t>
      </w:r>
      <w:r w:rsidR="00BA4696" w:rsidRPr="003B64AD">
        <w:rPr>
          <w:rFonts w:ascii="Cambria" w:hAnsi="Cambria"/>
          <w:sz w:val="22"/>
          <w:szCs w:val="22"/>
          <w:highlight w:val="lightGray"/>
        </w:rPr>
        <w:t>]</w:t>
      </w:r>
      <w:r w:rsidRPr="0075250A">
        <w:rPr>
          <w:rFonts w:ascii="Cambria" w:hAnsi="Cambria"/>
          <w:sz w:val="22"/>
          <w:szCs w:val="22"/>
        </w:rPr>
        <w:t>,</w:t>
      </w:r>
      <w:r w:rsidRPr="00715206">
        <w:rPr>
          <w:rFonts w:ascii="Cambria" w:hAnsi="Cambria"/>
          <w:sz w:val="22"/>
        </w:rPr>
        <w:t xml:space="preserve"> a nesmí překročit částku [</w:t>
      </w:r>
      <w:r w:rsidRPr="003B64AD">
        <w:rPr>
          <w:rFonts w:ascii="Cambria" w:hAnsi="Cambria"/>
          <w:sz w:val="22"/>
          <w:highlight w:val="lightGray"/>
        </w:rPr>
        <w:t>viz předpokládaná hodnota</w:t>
      </w:r>
      <w:r w:rsidRPr="00715206">
        <w:rPr>
          <w:rFonts w:ascii="Cambria" w:hAnsi="Cambria"/>
          <w:sz w:val="22"/>
        </w:rPr>
        <w:t>] Kč bez DPH.</w:t>
      </w:r>
    </w:p>
    <w:p w:rsidR="00B40556" w:rsidRPr="00715206" w:rsidRDefault="00B40556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b/>
        </w:rPr>
      </w:pPr>
      <w:r w:rsidRPr="0075250A">
        <w:rPr>
          <w:rFonts w:ascii="Cambria" w:hAnsi="Cambria"/>
          <w:sz w:val="22"/>
          <w:szCs w:val="22"/>
        </w:rPr>
        <w:t>Nabídková</w:t>
      </w:r>
      <w:r w:rsidRPr="00715206">
        <w:rPr>
          <w:rFonts w:ascii="Cambria" w:hAnsi="Cambria"/>
          <w:sz w:val="22"/>
        </w:rPr>
        <w:t xml:space="preserve"> cena bude zahrnovat veškeré práce, dodávky a činnosti nezbytné k řádnému a kvalitnímu provedení a dokončení předmětu veřejné zakázky.</w:t>
      </w:r>
    </w:p>
    <w:p w:rsidR="00B40556" w:rsidRPr="00715206" w:rsidRDefault="00B40556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b/>
        </w:rPr>
      </w:pPr>
      <w:r w:rsidRPr="0075250A">
        <w:rPr>
          <w:rFonts w:ascii="Cambria" w:hAnsi="Cambria"/>
          <w:sz w:val="22"/>
          <w:szCs w:val="22"/>
        </w:rPr>
        <w:t>Nabídkovou</w:t>
      </w:r>
      <w:r w:rsidRPr="00715206">
        <w:rPr>
          <w:rFonts w:ascii="Cambria" w:hAnsi="Cambria"/>
          <w:sz w:val="22"/>
        </w:rPr>
        <w:t xml:space="preserve"> cenu není možné z žádného důvodu navýšit s výjimkou navýšení sazby DPH při změně právních předpisů.</w:t>
      </w:r>
    </w:p>
    <w:p w:rsidR="008134D7" w:rsidRDefault="008A1114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8A1114">
        <w:rPr>
          <w:rFonts w:ascii="Cambria" w:hAnsi="Cambria"/>
          <w:sz w:val="22"/>
          <w:szCs w:val="22"/>
        </w:rPr>
        <w:t xml:space="preserve">Zadavatel </w:t>
      </w:r>
      <w:r w:rsidRPr="008A1114">
        <w:rPr>
          <w:rFonts w:ascii="Cambria" w:hAnsi="Cambria"/>
          <w:szCs w:val="22"/>
        </w:rPr>
        <w:t xml:space="preserve">bude </w:t>
      </w:r>
      <w:r w:rsidRPr="00B10F2A">
        <w:rPr>
          <w:rFonts w:ascii="Cambria" w:hAnsi="Cambria"/>
          <w:szCs w:val="22"/>
        </w:rPr>
        <w:t>při posuzování výše nabídkové ceny ve vztahu k předmětu veřejné zakázky</w:t>
      </w:r>
      <w:r w:rsidRPr="004A5A9C">
        <w:rPr>
          <w:rFonts w:ascii="Cambria" w:hAnsi="Cambria"/>
          <w:szCs w:val="22"/>
        </w:rPr>
        <w:t xml:space="preserve"> za mimořádně nízkou považovat jednotkovou cenu </w:t>
      </w:r>
      <w:r w:rsidRPr="00033200">
        <w:rPr>
          <w:rFonts w:ascii="Cambria" w:hAnsi="Cambria"/>
          <w:sz w:val="22"/>
          <w:szCs w:val="22"/>
        </w:rPr>
        <w:t>výuk</w:t>
      </w:r>
      <w:r w:rsidRPr="00033200">
        <w:rPr>
          <w:rFonts w:ascii="Cambria" w:hAnsi="Cambria"/>
          <w:szCs w:val="22"/>
        </w:rPr>
        <w:t>y</w:t>
      </w:r>
      <w:r w:rsidRPr="00033200">
        <w:rPr>
          <w:rFonts w:ascii="Cambria" w:hAnsi="Cambria"/>
          <w:sz w:val="22"/>
          <w:szCs w:val="22"/>
        </w:rPr>
        <w:t xml:space="preserve"> nižší než [</w:t>
      </w:r>
      <w:r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Pr="003C2A11">
        <w:rPr>
          <w:rFonts w:ascii="Cambria" w:hAnsi="Cambria"/>
          <w:sz w:val="22"/>
          <w:szCs w:val="22"/>
        </w:rPr>
        <w:t xml:space="preserve">] Kč bez DPH </w:t>
      </w:r>
      <w:r w:rsidRPr="003C2A11">
        <w:rPr>
          <w:rFonts w:ascii="Cambria" w:hAnsi="Cambria"/>
          <w:szCs w:val="22"/>
        </w:rPr>
        <w:t xml:space="preserve">a </w:t>
      </w:r>
      <w:r w:rsidRPr="003C2A11">
        <w:rPr>
          <w:rFonts w:ascii="Cambria" w:hAnsi="Cambria"/>
          <w:sz w:val="22"/>
          <w:szCs w:val="22"/>
        </w:rPr>
        <w:t>jednotkovou cenou učebnic nižší než [</w:t>
      </w:r>
      <w:r w:rsidRPr="003B64AD">
        <w:rPr>
          <w:rFonts w:ascii="Cambria" w:hAnsi="Cambria"/>
          <w:sz w:val="22"/>
          <w:szCs w:val="22"/>
          <w:highlight w:val="lightGray"/>
        </w:rPr>
        <w:t>k doplnění</w:t>
      </w:r>
      <w:r w:rsidRPr="003C2A11">
        <w:rPr>
          <w:rFonts w:ascii="Cambria" w:hAnsi="Cambria"/>
          <w:sz w:val="22"/>
          <w:szCs w:val="22"/>
        </w:rPr>
        <w:t>] Kč bez DP</w:t>
      </w:r>
      <w:r w:rsidRPr="00715206">
        <w:rPr>
          <w:rFonts w:ascii="Cambria" w:hAnsi="Cambria"/>
          <w:szCs w:val="22"/>
        </w:rPr>
        <w:t>H. Zadavatel bude dále postupovat v souladu s ustanovením § 77 zákona.</w:t>
      </w:r>
    </w:p>
    <w:p w:rsidR="003C62F4" w:rsidRPr="0075250A" w:rsidRDefault="00B40556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Využije-li zadavatel svého práva na změnu celkového rozsahu předmětu plnění dle článku </w:t>
      </w:r>
      <w:proofErr w:type="gramStart"/>
      <w:r w:rsidRPr="0075250A">
        <w:rPr>
          <w:rFonts w:ascii="Cambria" w:hAnsi="Cambria"/>
          <w:sz w:val="22"/>
          <w:szCs w:val="22"/>
        </w:rPr>
        <w:t>1.7. zadávací</w:t>
      </w:r>
      <w:proofErr w:type="gramEnd"/>
      <w:r w:rsidRPr="0075250A">
        <w:rPr>
          <w:rFonts w:ascii="Cambria" w:hAnsi="Cambria"/>
          <w:sz w:val="22"/>
          <w:szCs w:val="22"/>
        </w:rPr>
        <w:t xml:space="preserve"> dokumentace, použijí se pro úpravu nabídkové ceny jednotkové ceny uvedené v nabídce uchazeče, a to v rozsahu odpovídajícím omezení či rozšíření celkového rozsahu předmětu plnění.</w:t>
      </w:r>
    </w:p>
    <w:p w:rsidR="0075250A" w:rsidRPr="0075250A" w:rsidRDefault="0075250A" w:rsidP="00715206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C62F4" w:rsidRPr="0075250A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5250A">
        <w:rPr>
          <w:rFonts w:ascii="Cambria" w:hAnsi="Cambria"/>
          <w:b/>
          <w:sz w:val="22"/>
          <w:szCs w:val="22"/>
        </w:rPr>
        <w:t>Požadavky na způsob zpracování nabídky</w:t>
      </w:r>
    </w:p>
    <w:p w:rsidR="003C62F4" w:rsidRPr="0075250A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Uchazeč je povinen v nabídce uvést informace a skutečnosti vyplývající ze zákona.</w:t>
      </w:r>
    </w:p>
    <w:p w:rsidR="00A54AB7" w:rsidRPr="0075250A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Zadavatel požaduje, aby uchazeči v rámci nabídky předložili podepsaný návrh smlouvy</w:t>
      </w:r>
      <w:r w:rsidR="00A17918" w:rsidRPr="0075250A">
        <w:rPr>
          <w:rFonts w:ascii="Cambria" w:hAnsi="Cambria"/>
          <w:sz w:val="22"/>
          <w:szCs w:val="22"/>
        </w:rPr>
        <w:t xml:space="preserve"> v souladu s požadavky čl. </w:t>
      </w:r>
      <w:proofErr w:type="gramStart"/>
      <w:r w:rsidR="00A17918" w:rsidRPr="0075250A">
        <w:rPr>
          <w:rFonts w:ascii="Cambria" w:hAnsi="Cambria"/>
          <w:sz w:val="22"/>
          <w:szCs w:val="22"/>
        </w:rPr>
        <w:t>3.2. této</w:t>
      </w:r>
      <w:proofErr w:type="gramEnd"/>
      <w:r w:rsidR="00A17918" w:rsidRPr="0075250A">
        <w:rPr>
          <w:rFonts w:ascii="Cambria" w:hAnsi="Cambria"/>
          <w:sz w:val="22"/>
          <w:szCs w:val="22"/>
        </w:rPr>
        <w:t xml:space="preserve"> zadávací dokumentace.</w:t>
      </w:r>
      <w:r w:rsidR="009F63CC">
        <w:rPr>
          <w:rFonts w:ascii="Cambria" w:hAnsi="Cambria"/>
          <w:sz w:val="22"/>
          <w:szCs w:val="22"/>
        </w:rPr>
        <w:t xml:space="preserve"> </w:t>
      </w:r>
      <w:r w:rsidR="00A54AB7" w:rsidRPr="0075250A">
        <w:rPr>
          <w:rFonts w:ascii="Cambria" w:hAnsi="Cambria"/>
          <w:sz w:val="22"/>
          <w:szCs w:val="22"/>
        </w:rPr>
        <w:t>Uchazeč předloží v souladu s § 68 odst. 3 zákona rovněž:</w:t>
      </w:r>
    </w:p>
    <w:p w:rsidR="00A54AB7" w:rsidRPr="0075250A" w:rsidRDefault="00A54AB7" w:rsidP="00A54AB7">
      <w:pPr>
        <w:pStyle w:val="Defaul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seznam statutárních orgánů, nebo členů statutárních orgánů, kteří v posledních 3 letech od konce lhůty pro podání nabídek byli v pracovněprávním, funkčním či obdobném poměru u zadavatele;</w:t>
      </w:r>
    </w:p>
    <w:p w:rsidR="00A54AB7" w:rsidRPr="0075250A" w:rsidRDefault="00A54AB7" w:rsidP="00A54AB7">
      <w:pPr>
        <w:pStyle w:val="Defaul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má-li uchazeč formu akciové společnosti, seznam vlastníků akcií, jejichž souhrnná jmenovitá hodnota přesahuje 10</w:t>
      </w:r>
      <w:r w:rsidR="008D24A4" w:rsidRPr="0075250A">
        <w:rPr>
          <w:rFonts w:ascii="Cambria" w:hAnsi="Cambria"/>
          <w:sz w:val="22"/>
          <w:szCs w:val="22"/>
        </w:rPr>
        <w:t xml:space="preserve"> </w:t>
      </w:r>
      <w:r w:rsidRPr="0075250A">
        <w:rPr>
          <w:rFonts w:ascii="Cambria" w:hAnsi="Cambria"/>
          <w:sz w:val="22"/>
          <w:szCs w:val="22"/>
        </w:rPr>
        <w:t>% základního kapitálu, vyhotovený ve lhůtě pro podání nabídek,</w:t>
      </w:r>
    </w:p>
    <w:p w:rsidR="00A54AB7" w:rsidRPr="0075250A" w:rsidRDefault="00A54AB7" w:rsidP="00A54AB7">
      <w:pPr>
        <w:pStyle w:val="Defaul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 prohlášení uchazeče o tom, že neuzavřel a neuzavře zakázanou dohodu podle zvláštního právního předpisu (zákon č. 143/2001 Sb., o ochraně hospodářské soutěže, ve znění pozdějších předpisů) v souvislosti </w:t>
      </w:r>
      <w:r w:rsidR="00AA0B0D" w:rsidRPr="0075250A">
        <w:rPr>
          <w:rFonts w:ascii="Cambria" w:hAnsi="Cambria"/>
          <w:sz w:val="22"/>
          <w:szCs w:val="22"/>
        </w:rPr>
        <w:t>s touto</w:t>
      </w:r>
      <w:r w:rsidRPr="0075250A">
        <w:rPr>
          <w:rFonts w:ascii="Cambria" w:hAnsi="Cambria"/>
          <w:sz w:val="22"/>
          <w:szCs w:val="22"/>
        </w:rPr>
        <w:t xml:space="preserve"> veřejnou zakázkou.</w:t>
      </w:r>
    </w:p>
    <w:p w:rsidR="00AA0B0D" w:rsidRPr="0075250A" w:rsidRDefault="00AA0B0D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Zadavatel dále uchazečům doporučuje akceptovat níže stanovené požadavky na formální úpravu, strukturu a obsah nabídek, které mají zajistit přehlednost nabídek, a tím usnadnit postup při jejich posouzení</w:t>
      </w:r>
      <w:r w:rsidR="00F62B6A" w:rsidRPr="0075250A">
        <w:rPr>
          <w:rFonts w:ascii="Cambria" w:hAnsi="Cambria"/>
          <w:sz w:val="22"/>
          <w:szCs w:val="22"/>
        </w:rPr>
        <w:t>:</w:t>
      </w:r>
      <w:r w:rsidRPr="0075250A">
        <w:rPr>
          <w:rFonts w:ascii="Cambria" w:hAnsi="Cambria"/>
          <w:sz w:val="22"/>
          <w:szCs w:val="22"/>
        </w:rPr>
        <w:t xml:space="preserve"> 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a) krycí list nabídky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b) obsah nabídky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c) doklady k prokázání splnění základních kvalifikačních předpokladů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d) doklady k prokázání splnění profesních kvalifikačních předpokladů</w:t>
      </w:r>
    </w:p>
    <w:p w:rsidR="00F62B6A" w:rsidRPr="0075250A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e) čestné prohlášení o</w:t>
      </w:r>
      <w:r w:rsidR="00373364" w:rsidRPr="0075250A">
        <w:rPr>
          <w:rFonts w:ascii="Cambria" w:hAnsi="Cambria"/>
          <w:sz w:val="22"/>
          <w:szCs w:val="22"/>
        </w:rPr>
        <w:t xml:space="preserve"> ekonomické a finanční způsobil</w:t>
      </w:r>
      <w:r w:rsidRPr="0075250A">
        <w:rPr>
          <w:rFonts w:ascii="Cambria" w:hAnsi="Cambria"/>
          <w:sz w:val="22"/>
          <w:szCs w:val="22"/>
        </w:rPr>
        <w:t>o</w:t>
      </w:r>
      <w:r w:rsidR="00373364" w:rsidRPr="0075250A">
        <w:rPr>
          <w:rFonts w:ascii="Cambria" w:hAnsi="Cambria"/>
          <w:sz w:val="22"/>
          <w:szCs w:val="22"/>
        </w:rPr>
        <w:t>s</w:t>
      </w:r>
      <w:r w:rsidRPr="0075250A">
        <w:rPr>
          <w:rFonts w:ascii="Cambria" w:hAnsi="Cambria"/>
          <w:sz w:val="22"/>
          <w:szCs w:val="22"/>
        </w:rPr>
        <w:t>ti</w:t>
      </w:r>
    </w:p>
    <w:p w:rsidR="003C62F4" w:rsidRPr="0075250A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f</w:t>
      </w:r>
      <w:r w:rsidR="003C62F4" w:rsidRPr="0075250A">
        <w:rPr>
          <w:rFonts w:ascii="Cambria" w:hAnsi="Cambria"/>
          <w:sz w:val="22"/>
          <w:szCs w:val="22"/>
        </w:rPr>
        <w:t>) doklady k prokázání splnění technických kvalifikačních předpokladů</w:t>
      </w:r>
    </w:p>
    <w:p w:rsidR="003C62F4" w:rsidRPr="0075250A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g</w:t>
      </w:r>
      <w:r w:rsidR="003C62F4" w:rsidRPr="0075250A">
        <w:rPr>
          <w:rFonts w:ascii="Cambria" w:hAnsi="Cambria"/>
          <w:sz w:val="22"/>
          <w:szCs w:val="22"/>
        </w:rPr>
        <w:t>) nabídková cena</w:t>
      </w:r>
    </w:p>
    <w:p w:rsidR="003C62F4" w:rsidRPr="007C0041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h</w:t>
      </w:r>
      <w:r w:rsidR="003C62F4" w:rsidRPr="007C0041">
        <w:rPr>
          <w:rFonts w:ascii="Cambria" w:hAnsi="Cambria"/>
          <w:sz w:val="22"/>
          <w:szCs w:val="22"/>
        </w:rPr>
        <w:t xml:space="preserve">) návrh smlouvy podepsaný osobou oprávněnou jednat </w:t>
      </w:r>
      <w:r w:rsidR="005948C9" w:rsidRPr="007C0041">
        <w:rPr>
          <w:rFonts w:ascii="Cambria" w:hAnsi="Cambria"/>
          <w:sz w:val="22"/>
          <w:szCs w:val="22"/>
        </w:rPr>
        <w:t xml:space="preserve">jménem či </w:t>
      </w:r>
      <w:r w:rsidR="003C62F4" w:rsidRPr="007C0041">
        <w:rPr>
          <w:rFonts w:ascii="Cambria" w:hAnsi="Cambria"/>
          <w:sz w:val="22"/>
          <w:szCs w:val="22"/>
        </w:rPr>
        <w:t>za uchazeče</w:t>
      </w:r>
    </w:p>
    <w:p w:rsidR="003C62F4" w:rsidRPr="007C0041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i</w:t>
      </w:r>
      <w:r w:rsidR="003C62F4" w:rsidRPr="007C0041">
        <w:rPr>
          <w:rFonts w:ascii="Cambria" w:hAnsi="Cambria"/>
          <w:sz w:val="22"/>
          <w:szCs w:val="22"/>
        </w:rPr>
        <w:t xml:space="preserve">) popis realizace zakázky se zaměřením na dílčí kritéria hodnocení nabídky, tedy </w:t>
      </w:r>
      <w:r w:rsidR="00F56076" w:rsidRPr="007C0041">
        <w:rPr>
          <w:rFonts w:ascii="Cambria" w:hAnsi="Cambria"/>
          <w:sz w:val="22"/>
          <w:szCs w:val="22"/>
        </w:rPr>
        <w:t xml:space="preserve">obsah, kvalitu </w:t>
      </w:r>
      <w:r w:rsidRPr="007C0041">
        <w:rPr>
          <w:rFonts w:ascii="Cambria" w:hAnsi="Cambria"/>
          <w:sz w:val="22"/>
          <w:szCs w:val="22"/>
        </w:rPr>
        <w:t>a</w:t>
      </w:r>
      <w:r w:rsidR="003C62F4" w:rsidRPr="007C0041">
        <w:rPr>
          <w:rFonts w:ascii="Cambria" w:hAnsi="Cambria"/>
          <w:sz w:val="22"/>
          <w:szCs w:val="22"/>
        </w:rPr>
        <w:t xml:space="preserve"> organiza</w:t>
      </w:r>
      <w:r w:rsidR="00F56076" w:rsidRPr="007C0041">
        <w:rPr>
          <w:rFonts w:ascii="Cambria" w:hAnsi="Cambria"/>
          <w:sz w:val="22"/>
          <w:szCs w:val="22"/>
        </w:rPr>
        <w:t>ční zajištění</w:t>
      </w:r>
      <w:r w:rsidR="003C62F4" w:rsidRPr="007C0041">
        <w:rPr>
          <w:rFonts w:ascii="Cambria" w:hAnsi="Cambria"/>
          <w:sz w:val="22"/>
          <w:szCs w:val="22"/>
        </w:rPr>
        <w:t xml:space="preserve"> výuky </w:t>
      </w:r>
      <w:r w:rsidR="00F56076" w:rsidRPr="003B64AD">
        <w:rPr>
          <w:rFonts w:ascii="Cambria" w:hAnsi="Cambria"/>
          <w:i/>
          <w:sz w:val="22"/>
          <w:szCs w:val="22"/>
          <w:highlight w:val="lightGray"/>
        </w:rPr>
        <w:t>[</w:t>
      </w:r>
      <w:r w:rsidR="003C62F4" w:rsidRPr="003B64AD">
        <w:rPr>
          <w:rFonts w:ascii="Cambria" w:hAnsi="Cambria"/>
          <w:i/>
          <w:sz w:val="22"/>
          <w:highlight w:val="lightGray"/>
        </w:rPr>
        <w:t>zde doporučujeme upravit dle specifických požadavků zadavatele, vzorová ZD zahrnuje poměrně rozsáhlý výběr možných kritérií</w:t>
      </w:r>
      <w:r w:rsidR="00F56076" w:rsidRPr="003B64AD">
        <w:rPr>
          <w:rFonts w:ascii="Cambria" w:hAnsi="Cambria"/>
          <w:i/>
          <w:sz w:val="22"/>
          <w:szCs w:val="22"/>
          <w:highlight w:val="lightGray"/>
        </w:rPr>
        <w:t>]</w:t>
      </w:r>
    </w:p>
    <w:p w:rsidR="00F62B6A" w:rsidRPr="007C0041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j) povinné součásti nabídky dle § 68 odst. 3 zákona</w:t>
      </w:r>
    </w:p>
    <w:p w:rsidR="003C62F4" w:rsidRPr="007C0041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k</w:t>
      </w:r>
      <w:r w:rsidR="003C62F4" w:rsidRPr="007C0041">
        <w:rPr>
          <w:rFonts w:ascii="Cambria" w:hAnsi="Cambria"/>
          <w:sz w:val="22"/>
          <w:szCs w:val="22"/>
        </w:rPr>
        <w:t>) případné další informace a dokumenty.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Všechny listy nabídky musí být číslovány vzestupnou číselnou řadu a musí být zajištěny proti manipulaci (svázány a na přelepu svázání opatřeny razítkem a podpisem uchazeče).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Nabídka bude předložena v českém jazyce písemně ve dvojím vyhotovení (jeden originál, jedna prostá kopie) a v elektronické kopii na CD/DVD. Elektronická kopie nabídky musí být totožná s tištěným vyhotovením.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Zadavatel nepřipouští variantní zpracování nabídky.</w:t>
      </w:r>
    </w:p>
    <w:p w:rsidR="003C62F4" w:rsidRPr="0075250A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color w:val="auto"/>
          <w:sz w:val="22"/>
          <w:szCs w:val="22"/>
        </w:rPr>
        <w:t xml:space="preserve">Uchazeč podává nabídku ve lhůtě pro podání nabídek do podatelny zadavatele na adrese </w:t>
      </w:r>
      <w:r w:rsidR="00B74E86" w:rsidRPr="007C0041">
        <w:rPr>
          <w:rFonts w:ascii="Cambria" w:hAnsi="Cambria"/>
          <w:color w:val="auto"/>
          <w:sz w:val="22"/>
          <w:szCs w:val="22"/>
        </w:rPr>
        <w:t>[</w:t>
      </w:r>
      <w:r w:rsidR="00B74E86"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="00B74E86" w:rsidRPr="007C0041">
        <w:rPr>
          <w:rFonts w:ascii="Cambria" w:hAnsi="Cambria"/>
          <w:color w:val="auto"/>
          <w:sz w:val="22"/>
          <w:szCs w:val="22"/>
        </w:rPr>
        <w:t>]</w:t>
      </w:r>
      <w:r w:rsidR="00373364" w:rsidRPr="007C0041">
        <w:rPr>
          <w:rFonts w:ascii="Cambria" w:hAnsi="Cambria"/>
          <w:color w:val="auto"/>
          <w:sz w:val="22"/>
          <w:szCs w:val="22"/>
        </w:rPr>
        <w:t xml:space="preserve">, a to každý pracovní den v době od </w:t>
      </w:r>
      <w:r w:rsidR="00B74E86" w:rsidRPr="007C0041">
        <w:rPr>
          <w:rFonts w:ascii="Cambria" w:hAnsi="Cambria"/>
          <w:color w:val="auto"/>
          <w:sz w:val="22"/>
          <w:szCs w:val="22"/>
        </w:rPr>
        <w:t>[</w:t>
      </w:r>
      <w:r w:rsidR="00B74E86"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="00B74E86" w:rsidRPr="007C0041">
        <w:rPr>
          <w:rFonts w:ascii="Cambria" w:hAnsi="Cambria"/>
          <w:color w:val="auto"/>
          <w:sz w:val="22"/>
          <w:szCs w:val="22"/>
        </w:rPr>
        <w:t>]</w:t>
      </w:r>
      <w:r w:rsidR="00373364" w:rsidRPr="007C0041">
        <w:rPr>
          <w:rFonts w:ascii="Cambria" w:hAnsi="Cambria"/>
          <w:color w:val="auto"/>
          <w:sz w:val="22"/>
          <w:szCs w:val="22"/>
        </w:rPr>
        <w:t xml:space="preserve"> do </w:t>
      </w:r>
      <w:r w:rsidR="00B74E86" w:rsidRPr="007C0041">
        <w:rPr>
          <w:rFonts w:ascii="Cambria" w:hAnsi="Cambria"/>
          <w:color w:val="auto"/>
          <w:sz w:val="22"/>
          <w:szCs w:val="22"/>
        </w:rPr>
        <w:t>[</w:t>
      </w:r>
      <w:r w:rsidR="00B74E86" w:rsidRPr="003B64AD">
        <w:rPr>
          <w:rFonts w:ascii="Cambria" w:hAnsi="Cambria"/>
          <w:color w:val="auto"/>
          <w:sz w:val="22"/>
          <w:szCs w:val="22"/>
          <w:highlight w:val="lightGray"/>
        </w:rPr>
        <w:t>k doplnění</w:t>
      </w:r>
      <w:r w:rsidR="00B74E86" w:rsidRPr="007C0041">
        <w:rPr>
          <w:rFonts w:ascii="Cambria" w:hAnsi="Cambria"/>
          <w:color w:val="auto"/>
          <w:sz w:val="22"/>
          <w:szCs w:val="22"/>
        </w:rPr>
        <w:t>]</w:t>
      </w:r>
      <w:r w:rsidRPr="007C0041">
        <w:rPr>
          <w:rFonts w:ascii="Cambria" w:hAnsi="Cambria"/>
          <w:color w:val="auto"/>
          <w:sz w:val="22"/>
          <w:szCs w:val="22"/>
        </w:rPr>
        <w:t xml:space="preserve">. Nabídka v listinné podobě musí být podána v řádně uzavřené, výrazně označené obálce </w:t>
      </w:r>
      <w:r w:rsidRPr="007C0041">
        <w:rPr>
          <w:rFonts w:ascii="Cambria" w:hAnsi="Cambria"/>
          <w:bCs/>
          <w:color w:val="auto"/>
          <w:sz w:val="22"/>
          <w:szCs w:val="22"/>
        </w:rPr>
        <w:t xml:space="preserve">„NEOTVÍRAT -  </w:t>
      </w:r>
      <w:r w:rsidRPr="007C0041">
        <w:rPr>
          <w:rFonts w:ascii="Cambria" w:hAnsi="Cambria"/>
          <w:color w:val="auto"/>
          <w:sz w:val="22"/>
          <w:szCs w:val="22"/>
        </w:rPr>
        <w:softHyphen/>
        <w:t xml:space="preserve">Veřejná zakázka - </w:t>
      </w:r>
      <w:r w:rsidRPr="007C0041">
        <w:rPr>
          <w:rFonts w:ascii="Cambria" w:hAnsi="Cambria"/>
          <w:bCs/>
          <w:color w:val="auto"/>
          <w:sz w:val="22"/>
          <w:szCs w:val="22"/>
        </w:rPr>
        <w:t>Jazyková výuka zaměstnanců</w:t>
      </w:r>
      <w:r w:rsidRPr="007C0041">
        <w:rPr>
          <w:rFonts w:ascii="Cambria" w:hAnsi="Cambria"/>
          <w:color w:val="auto"/>
          <w:sz w:val="22"/>
          <w:szCs w:val="22"/>
        </w:rPr>
        <w:t xml:space="preserve">“, na které bude uvedena kontaktní adresa uchazeče pro případné zaslání oznámení dle § 71 odst. 6 </w:t>
      </w:r>
      <w:r w:rsidR="005948C9" w:rsidRPr="007C0041">
        <w:rPr>
          <w:rFonts w:ascii="Cambria" w:hAnsi="Cambria"/>
          <w:color w:val="auto"/>
          <w:sz w:val="22"/>
          <w:szCs w:val="22"/>
        </w:rPr>
        <w:t xml:space="preserve">nebo 7 </w:t>
      </w:r>
      <w:r w:rsidRPr="007C0041">
        <w:rPr>
          <w:rFonts w:ascii="Cambria" w:hAnsi="Cambria"/>
          <w:color w:val="auto"/>
          <w:sz w:val="22"/>
          <w:szCs w:val="22"/>
        </w:rPr>
        <w:t>zákona.</w:t>
      </w:r>
    </w:p>
    <w:p w:rsidR="0075250A" w:rsidRPr="007C0041" w:rsidRDefault="0075250A" w:rsidP="0075250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A4B5F" w:rsidRPr="007C0041" w:rsidRDefault="003A4B5F" w:rsidP="0075250A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C0041">
        <w:rPr>
          <w:rFonts w:ascii="Cambria" w:hAnsi="Cambria"/>
          <w:b/>
          <w:sz w:val="22"/>
          <w:szCs w:val="22"/>
        </w:rPr>
        <w:t>Popis realizace zakázky</w:t>
      </w:r>
    </w:p>
    <w:p w:rsidR="009224C2" w:rsidRDefault="003A4B5F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Pro účely hodnocení a následné realizace veřejné zakázky předloží uchazeči ve svých nabídkách </w:t>
      </w:r>
      <w:r w:rsidRPr="007C0041">
        <w:rPr>
          <w:rFonts w:ascii="Cambria" w:hAnsi="Cambria"/>
          <w:sz w:val="22"/>
          <w:szCs w:val="22"/>
          <w:u w:val="single"/>
        </w:rPr>
        <w:t>popis realizace zakázky</w:t>
      </w:r>
      <w:r w:rsidRPr="007C0041">
        <w:rPr>
          <w:rFonts w:ascii="Cambria" w:hAnsi="Cambria"/>
          <w:sz w:val="22"/>
          <w:szCs w:val="22"/>
        </w:rPr>
        <w:t xml:space="preserve">, který bude zcela respektovat požadavky zadavatele stanovené v této zadávací dokumentaci, zejm. v závazném textu návrhu smlouvy. Popis realizace zakázky předložený vybraným dodavatelem bude pro </w:t>
      </w:r>
    </w:p>
    <w:p w:rsidR="009224C2" w:rsidRDefault="009224C2" w:rsidP="009224C2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A4B5F" w:rsidRPr="007C0041" w:rsidRDefault="003A4B5F" w:rsidP="009224C2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tohoto dodavatele při realizaci veřejné zakázky závazný. Zadavatel proto upozorňuje uchazeče, že předloží-li v rámci své nabídky popis realizace zakázky odchylující se od požadavků zadavatele, bude jeho nabídce v rámci hodnocení popisu realizace zakázky přidělen snížený počet bodů, přičemž rozporná část popisu se pro realizaci veřejné zakázky nepoužije. </w:t>
      </w:r>
    </w:p>
    <w:p w:rsidR="003A4B5F" w:rsidRPr="007C0041" w:rsidRDefault="003A4B5F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V popisu realizace zakázky nebude navrhovaný postup podmíněn splněním dalších podmínek, ani v něm nebudou obsaženy žádné jiné podmíněné ustanovení, variantní řešení, či jiná podobná ustanovení, která by bránila možnosti realizovat předmětnou část veřejné zakázky bez dalšího. Popis realizace zakázky bude obsahovat minimálně </w:t>
      </w:r>
      <w:r w:rsidRPr="00AD472A">
        <w:rPr>
          <w:rFonts w:ascii="Cambria" w:hAnsi="Cambria"/>
          <w:i/>
          <w:sz w:val="22"/>
          <w:szCs w:val="22"/>
          <w:highlight w:val="lightGray"/>
        </w:rPr>
        <w:t>[zde doporučujeme upravit dle specifických požadavků zadavatele, vzorová ZD zahrnuje poměrně rozsáhlý výběr možných kritérií]</w:t>
      </w:r>
      <w:r w:rsidRPr="00AD472A">
        <w:rPr>
          <w:rFonts w:ascii="Cambria" w:hAnsi="Cambria"/>
          <w:sz w:val="22"/>
          <w:szCs w:val="22"/>
          <w:highlight w:val="lightGray"/>
        </w:rPr>
        <w:t>:</w:t>
      </w:r>
    </w:p>
    <w:p w:rsidR="003A4B5F" w:rsidRPr="007C0041" w:rsidRDefault="003A4B5F" w:rsidP="0075250A">
      <w:pPr>
        <w:pStyle w:val="Default"/>
        <w:numPr>
          <w:ilvl w:val="0"/>
          <w:numId w:val="37"/>
        </w:numPr>
        <w:ind w:left="1418" w:hanging="284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popis </w:t>
      </w:r>
      <w:r w:rsidRPr="007C0041">
        <w:rPr>
          <w:rFonts w:ascii="Cambria" w:hAnsi="Cambria"/>
          <w:sz w:val="22"/>
          <w:szCs w:val="22"/>
          <w:u w:val="single"/>
        </w:rPr>
        <w:t>obsahu výuky</w:t>
      </w:r>
      <w:r w:rsidRPr="007C0041">
        <w:rPr>
          <w:rFonts w:ascii="Cambria" w:hAnsi="Cambria"/>
          <w:sz w:val="22"/>
          <w:szCs w:val="22"/>
        </w:rPr>
        <w:t xml:space="preserve"> v rámci realizace veřejné zakázky, tj. především popis:</w:t>
      </w:r>
    </w:p>
    <w:p w:rsidR="003A4B5F" w:rsidRPr="007C0041" w:rsidRDefault="003A4B5F" w:rsidP="0075250A">
      <w:pPr>
        <w:pStyle w:val="Default"/>
        <w:numPr>
          <w:ilvl w:val="0"/>
          <w:numId w:val="38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navrhovaných učebních materiálů (při zohlednění předmětu jazykového vzdělávání); </w:t>
      </w:r>
    </w:p>
    <w:p w:rsidR="003A4B5F" w:rsidRPr="007C0041" w:rsidRDefault="003A4B5F" w:rsidP="0075250A">
      <w:pPr>
        <w:pStyle w:val="Default"/>
        <w:numPr>
          <w:ilvl w:val="0"/>
          <w:numId w:val="38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způsobu reportování pokroku ve výuce, včetně předložení vzorového reportu.</w:t>
      </w:r>
    </w:p>
    <w:p w:rsidR="003A4B5F" w:rsidRPr="007C0041" w:rsidRDefault="003A4B5F" w:rsidP="0075250A">
      <w:pPr>
        <w:pStyle w:val="Default"/>
        <w:numPr>
          <w:ilvl w:val="0"/>
          <w:numId w:val="37"/>
        </w:numPr>
        <w:ind w:left="1418" w:hanging="284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popis </w:t>
      </w:r>
      <w:r w:rsidRPr="007C0041">
        <w:rPr>
          <w:rFonts w:ascii="Cambria" w:hAnsi="Cambria"/>
          <w:sz w:val="22"/>
          <w:szCs w:val="22"/>
          <w:u w:val="single"/>
        </w:rPr>
        <w:t>kvality výuky</w:t>
      </w:r>
      <w:r w:rsidRPr="007C0041">
        <w:rPr>
          <w:rFonts w:ascii="Cambria" w:hAnsi="Cambria"/>
          <w:sz w:val="22"/>
          <w:szCs w:val="22"/>
        </w:rPr>
        <w:t xml:space="preserve"> v rámci realizace veřejné zakázky, tj. především popis:</w:t>
      </w:r>
    </w:p>
    <w:p w:rsidR="003A4B5F" w:rsidRPr="007C0041" w:rsidRDefault="00802571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procesu výběru</w:t>
      </w:r>
      <w:r w:rsidR="009F63CC">
        <w:rPr>
          <w:rFonts w:ascii="Cambria" w:hAnsi="Cambria"/>
          <w:sz w:val="22"/>
          <w:szCs w:val="22"/>
        </w:rPr>
        <w:t xml:space="preserve"> </w:t>
      </w:r>
      <w:r w:rsidR="003A4B5F" w:rsidRPr="007C0041">
        <w:rPr>
          <w:rFonts w:ascii="Cambria" w:hAnsi="Cambria"/>
          <w:sz w:val="22"/>
          <w:szCs w:val="22"/>
        </w:rPr>
        <w:t>lektorů;</w:t>
      </w:r>
    </w:p>
    <w:p w:rsidR="003A4B5F" w:rsidRPr="007C0041" w:rsidRDefault="003A4B5F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metodiky výuky při plnění veřejné zakázky;</w:t>
      </w:r>
    </w:p>
    <w:p w:rsidR="003A4B5F" w:rsidRPr="007C0041" w:rsidRDefault="003A4B5F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metody ověřování a testování jazykových znalostí;</w:t>
      </w:r>
    </w:p>
    <w:p w:rsidR="003A4B5F" w:rsidRPr="007C0041" w:rsidRDefault="003A4B5F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rozvoje lektorů zapojených do realizace veřejné zakázky;</w:t>
      </w:r>
    </w:p>
    <w:p w:rsidR="003A4B5F" w:rsidRPr="007C0041" w:rsidRDefault="003A4B5F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monitoringu výuky při plnění veřejné zakázky.</w:t>
      </w:r>
    </w:p>
    <w:p w:rsidR="003A4B5F" w:rsidRPr="007C0041" w:rsidRDefault="003A4B5F" w:rsidP="003A4B5F">
      <w:pPr>
        <w:pStyle w:val="Default"/>
        <w:ind w:left="1785"/>
        <w:jc w:val="both"/>
        <w:rPr>
          <w:rFonts w:ascii="Cambria" w:hAnsi="Cambria"/>
          <w:sz w:val="22"/>
          <w:szCs w:val="22"/>
        </w:rPr>
      </w:pPr>
    </w:p>
    <w:p w:rsidR="003A4B5F" w:rsidRPr="007C0041" w:rsidRDefault="003A4B5F" w:rsidP="0075250A">
      <w:pPr>
        <w:pStyle w:val="Default"/>
        <w:numPr>
          <w:ilvl w:val="0"/>
          <w:numId w:val="37"/>
        </w:numPr>
        <w:ind w:left="1418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popis </w:t>
      </w:r>
      <w:r w:rsidRPr="007C0041">
        <w:rPr>
          <w:rFonts w:ascii="Cambria" w:hAnsi="Cambria"/>
          <w:sz w:val="22"/>
          <w:szCs w:val="22"/>
          <w:u w:val="single"/>
        </w:rPr>
        <w:t>organizačního zajištění</w:t>
      </w:r>
      <w:r w:rsidRPr="007C0041">
        <w:rPr>
          <w:rFonts w:ascii="Cambria" w:hAnsi="Cambria"/>
          <w:sz w:val="22"/>
          <w:szCs w:val="22"/>
        </w:rPr>
        <w:t xml:space="preserve"> výuky, tj. především popis:</w:t>
      </w:r>
    </w:p>
    <w:p w:rsidR="003A4B5F" w:rsidRPr="007C0041" w:rsidRDefault="003A4B5F" w:rsidP="0075250A">
      <w:pPr>
        <w:pStyle w:val="Default"/>
        <w:numPr>
          <w:ilvl w:val="0"/>
          <w:numId w:val="40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administrativního zajištění výuky, administrace dat a komunikace se zadavatelem (při zohlednění specifických potřeb a možností zadavatele);</w:t>
      </w:r>
    </w:p>
    <w:p w:rsidR="003A4B5F" w:rsidRPr="007C0041" w:rsidRDefault="003A4B5F" w:rsidP="0075250A">
      <w:pPr>
        <w:pStyle w:val="Default"/>
        <w:numPr>
          <w:ilvl w:val="0"/>
          <w:numId w:val="40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způsobu evidence účasti na výuce včetně předložení vzorové dokumentace;</w:t>
      </w:r>
    </w:p>
    <w:p w:rsidR="003A4B5F" w:rsidRPr="007C0041" w:rsidRDefault="003A4B5F" w:rsidP="0075250A">
      <w:pPr>
        <w:pStyle w:val="Default"/>
        <w:numPr>
          <w:ilvl w:val="0"/>
          <w:numId w:val="40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procesu řešení reklamací při plnění veřejné zakázky.</w:t>
      </w:r>
    </w:p>
    <w:p w:rsidR="003A4B5F" w:rsidRPr="007C0041" w:rsidRDefault="003A4B5F" w:rsidP="0075250A">
      <w:pPr>
        <w:pStyle w:val="Default"/>
        <w:ind w:left="720"/>
        <w:jc w:val="both"/>
        <w:rPr>
          <w:rFonts w:ascii="Cambria" w:hAnsi="Cambria"/>
          <w:b/>
          <w:sz w:val="22"/>
          <w:szCs w:val="22"/>
        </w:rPr>
      </w:pPr>
    </w:p>
    <w:p w:rsidR="003C62F4" w:rsidRPr="007C0041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C0041">
        <w:rPr>
          <w:rFonts w:ascii="Cambria" w:hAnsi="Cambria"/>
          <w:b/>
          <w:sz w:val="22"/>
          <w:szCs w:val="22"/>
        </w:rPr>
        <w:t>Způsob hodnocení nabídek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Nabídky budou hodnoceny podle základního kritéria ekonomické výhodnosti nabídky. Zadavatel stanovil následující dílčí kritéria a přidělil jim následující váhy:</w:t>
      </w:r>
    </w:p>
    <w:p w:rsidR="003C62F4" w:rsidRPr="007C0041" w:rsidRDefault="003C62F4" w:rsidP="00715206">
      <w:pPr>
        <w:pStyle w:val="Default"/>
        <w:numPr>
          <w:ilvl w:val="0"/>
          <w:numId w:val="41"/>
        </w:numPr>
        <w:ind w:left="1418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nabídková cena</w:t>
      </w:r>
      <w:r w:rsidR="003C19E4" w:rsidRPr="007C0041">
        <w:rPr>
          <w:rFonts w:ascii="Cambria" w:hAnsi="Cambria"/>
          <w:sz w:val="22"/>
          <w:szCs w:val="22"/>
        </w:rPr>
        <w:t xml:space="preserve"> </w:t>
      </w:r>
      <w:r w:rsidRPr="007C0041">
        <w:rPr>
          <w:rFonts w:ascii="Cambria" w:hAnsi="Cambria"/>
          <w:sz w:val="22"/>
          <w:szCs w:val="22"/>
        </w:rPr>
        <w:t>– 70%,</w:t>
      </w:r>
    </w:p>
    <w:p w:rsidR="003C62F4" w:rsidRPr="007C0041" w:rsidRDefault="003C62F4" w:rsidP="00715206">
      <w:pPr>
        <w:pStyle w:val="Default"/>
        <w:numPr>
          <w:ilvl w:val="0"/>
          <w:numId w:val="41"/>
        </w:numPr>
        <w:ind w:left="1418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kvalita nabízeného plnění – 30%.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V rámci kritéria </w:t>
      </w:r>
      <w:r w:rsidR="003C19E4" w:rsidRPr="007C0041">
        <w:rPr>
          <w:rFonts w:ascii="Cambria" w:hAnsi="Cambria"/>
          <w:sz w:val="22"/>
          <w:szCs w:val="22"/>
        </w:rPr>
        <w:t>„n</w:t>
      </w:r>
      <w:r w:rsidRPr="007C0041">
        <w:rPr>
          <w:rFonts w:ascii="Cambria" w:hAnsi="Cambria"/>
          <w:sz w:val="22"/>
          <w:szCs w:val="22"/>
        </w:rPr>
        <w:t>abídková cena</w:t>
      </w:r>
      <w:r w:rsidR="003C19E4" w:rsidRPr="007C0041">
        <w:rPr>
          <w:rFonts w:ascii="Cambria" w:hAnsi="Cambria"/>
          <w:sz w:val="22"/>
          <w:szCs w:val="22"/>
        </w:rPr>
        <w:t>“</w:t>
      </w:r>
      <w:r w:rsidRPr="007C0041">
        <w:rPr>
          <w:rFonts w:ascii="Cambria" w:hAnsi="Cambria"/>
          <w:sz w:val="22"/>
          <w:szCs w:val="22"/>
        </w:rPr>
        <w:t xml:space="preserve"> bude hodnocena </w:t>
      </w:r>
      <w:r w:rsidR="003C19E4" w:rsidRPr="007C0041">
        <w:rPr>
          <w:rFonts w:ascii="Cambria" w:hAnsi="Cambria"/>
          <w:sz w:val="22"/>
          <w:szCs w:val="22"/>
        </w:rPr>
        <w:t xml:space="preserve">nabídková </w:t>
      </w:r>
      <w:r w:rsidRPr="007C0041">
        <w:rPr>
          <w:rFonts w:ascii="Cambria" w:hAnsi="Cambria"/>
          <w:sz w:val="22"/>
          <w:szCs w:val="22"/>
        </w:rPr>
        <w:t xml:space="preserve">cena dle článku </w:t>
      </w:r>
      <w:proofErr w:type="gramStart"/>
      <w:r w:rsidRPr="007C0041">
        <w:rPr>
          <w:rFonts w:ascii="Cambria" w:hAnsi="Cambria"/>
          <w:sz w:val="22"/>
          <w:szCs w:val="22"/>
        </w:rPr>
        <w:t xml:space="preserve">4.1. </w:t>
      </w:r>
      <w:r w:rsidR="003C19E4" w:rsidRPr="007C0041">
        <w:rPr>
          <w:rFonts w:ascii="Cambria" w:hAnsi="Cambria"/>
          <w:sz w:val="22"/>
          <w:szCs w:val="22"/>
        </w:rPr>
        <w:t>z</w:t>
      </w:r>
      <w:r w:rsidRPr="007C0041">
        <w:rPr>
          <w:rFonts w:ascii="Cambria" w:hAnsi="Cambria"/>
          <w:sz w:val="22"/>
          <w:szCs w:val="22"/>
        </w:rPr>
        <w:t>adávací</w:t>
      </w:r>
      <w:proofErr w:type="gramEnd"/>
      <w:r w:rsidRPr="007C0041">
        <w:rPr>
          <w:rFonts w:ascii="Cambria" w:hAnsi="Cambria"/>
          <w:sz w:val="22"/>
          <w:szCs w:val="22"/>
        </w:rPr>
        <w:t xml:space="preserve"> dokumentace.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V rámci kritéri</w:t>
      </w:r>
      <w:r w:rsidR="00DC5883" w:rsidRPr="007C0041">
        <w:rPr>
          <w:rFonts w:ascii="Cambria" w:hAnsi="Cambria"/>
          <w:sz w:val="22"/>
          <w:szCs w:val="22"/>
        </w:rPr>
        <w:t xml:space="preserve">a </w:t>
      </w:r>
      <w:r w:rsidR="003C19E4" w:rsidRPr="007C0041">
        <w:rPr>
          <w:rFonts w:ascii="Cambria" w:hAnsi="Cambria"/>
          <w:sz w:val="22"/>
          <w:szCs w:val="22"/>
        </w:rPr>
        <w:t>„k</w:t>
      </w:r>
      <w:r w:rsidR="00DC5883" w:rsidRPr="007C0041">
        <w:rPr>
          <w:rFonts w:ascii="Cambria" w:hAnsi="Cambria"/>
          <w:sz w:val="22"/>
          <w:szCs w:val="22"/>
        </w:rPr>
        <w:t>valita nabízeného plnění</w:t>
      </w:r>
      <w:r w:rsidR="003C19E4" w:rsidRPr="007C0041">
        <w:rPr>
          <w:rFonts w:ascii="Cambria" w:hAnsi="Cambria"/>
          <w:sz w:val="22"/>
          <w:szCs w:val="22"/>
        </w:rPr>
        <w:t>“</w:t>
      </w:r>
      <w:r w:rsidR="00DC5883" w:rsidRPr="007C0041">
        <w:rPr>
          <w:rFonts w:ascii="Cambria" w:hAnsi="Cambria"/>
          <w:sz w:val="22"/>
          <w:szCs w:val="22"/>
        </w:rPr>
        <w:t xml:space="preserve"> </w:t>
      </w:r>
      <w:r w:rsidR="003C19E4" w:rsidRPr="007C0041">
        <w:rPr>
          <w:rFonts w:ascii="Cambria" w:hAnsi="Cambria"/>
          <w:sz w:val="22"/>
          <w:szCs w:val="22"/>
        </w:rPr>
        <w:t xml:space="preserve">bude hodnocena kvalita služeb uchazeče dle popisu realizace zakázky uvedeného v nabídce uchazeče, a to v rámci tří </w:t>
      </w:r>
      <w:proofErr w:type="spellStart"/>
      <w:r w:rsidRPr="007C0041">
        <w:rPr>
          <w:rFonts w:ascii="Cambria" w:hAnsi="Cambria"/>
          <w:sz w:val="22"/>
          <w:szCs w:val="22"/>
        </w:rPr>
        <w:t>subkriteri</w:t>
      </w:r>
      <w:r w:rsidR="003C19E4" w:rsidRPr="007C0041">
        <w:rPr>
          <w:rFonts w:ascii="Cambria" w:hAnsi="Cambria"/>
          <w:sz w:val="22"/>
          <w:szCs w:val="22"/>
        </w:rPr>
        <w:t>í</w:t>
      </w:r>
      <w:proofErr w:type="spellEnd"/>
      <w:r w:rsidRPr="007C0041">
        <w:rPr>
          <w:rFonts w:ascii="Cambria" w:hAnsi="Cambria"/>
          <w:sz w:val="22"/>
          <w:szCs w:val="22"/>
        </w:rPr>
        <w:t>:</w:t>
      </w:r>
    </w:p>
    <w:p w:rsidR="003C62F4" w:rsidRPr="007C0041" w:rsidRDefault="003C19E4" w:rsidP="00AA627C">
      <w:pPr>
        <w:pStyle w:val="Defaul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Obsah </w:t>
      </w:r>
      <w:r w:rsidR="003C62F4" w:rsidRPr="007C0041">
        <w:rPr>
          <w:rFonts w:ascii="Cambria" w:hAnsi="Cambria"/>
          <w:sz w:val="22"/>
          <w:szCs w:val="22"/>
        </w:rPr>
        <w:t>výuky</w:t>
      </w:r>
      <w:r w:rsidR="00E55EB2">
        <w:rPr>
          <w:rFonts w:ascii="Cambria" w:hAnsi="Cambria"/>
          <w:sz w:val="22"/>
          <w:szCs w:val="22"/>
        </w:rPr>
        <w:t xml:space="preserve"> - 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]%</w:t>
      </w:r>
    </w:p>
    <w:p w:rsidR="003C19E4" w:rsidRPr="007C0041" w:rsidRDefault="003C19E4" w:rsidP="00AA627C">
      <w:pPr>
        <w:pStyle w:val="Defaul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Kvalita výuky</w:t>
      </w:r>
      <w:r w:rsidR="00E55EB2">
        <w:rPr>
          <w:rFonts w:ascii="Cambria" w:hAnsi="Cambria"/>
          <w:sz w:val="22"/>
          <w:szCs w:val="22"/>
        </w:rPr>
        <w:t xml:space="preserve"> - 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]%</w:t>
      </w:r>
    </w:p>
    <w:p w:rsidR="003C62F4" w:rsidRPr="007C0041" w:rsidRDefault="003C62F4" w:rsidP="00AA627C">
      <w:pPr>
        <w:pStyle w:val="Defaul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Organiz</w:t>
      </w:r>
      <w:r w:rsidR="003C19E4" w:rsidRPr="007C0041">
        <w:rPr>
          <w:rFonts w:ascii="Cambria" w:hAnsi="Cambria"/>
          <w:sz w:val="22"/>
          <w:szCs w:val="22"/>
        </w:rPr>
        <w:t>ační zajištění</w:t>
      </w:r>
      <w:r w:rsidRPr="007C0041">
        <w:rPr>
          <w:rFonts w:ascii="Cambria" w:hAnsi="Cambria"/>
          <w:sz w:val="22"/>
          <w:szCs w:val="22"/>
        </w:rPr>
        <w:t xml:space="preserve"> výuky</w:t>
      </w:r>
      <w:r w:rsidR="00E55EB2">
        <w:rPr>
          <w:rFonts w:ascii="Cambria" w:hAnsi="Cambria"/>
          <w:sz w:val="22"/>
          <w:szCs w:val="22"/>
        </w:rPr>
        <w:t xml:space="preserve"> - 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]%</w:t>
      </w:r>
      <w:r w:rsidRPr="007C0041">
        <w:rPr>
          <w:rFonts w:ascii="Cambria" w:hAnsi="Cambria"/>
          <w:sz w:val="22"/>
          <w:szCs w:val="22"/>
        </w:rPr>
        <w:t>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color w:val="auto"/>
          <w:sz w:val="22"/>
          <w:szCs w:val="22"/>
        </w:rPr>
        <w:t xml:space="preserve">Hodnocení nabídek bude provedeno bodovací metodou. Bodové hodnocení provede hodnotící komise podle následujících pravidel: </w:t>
      </w:r>
    </w:p>
    <w:p w:rsidR="003C62F4" w:rsidRPr="007C0041" w:rsidRDefault="003C62F4" w:rsidP="00AA627C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color w:val="auto"/>
          <w:sz w:val="22"/>
          <w:szCs w:val="22"/>
        </w:rPr>
        <w:t xml:space="preserve">V rámci hodnotícího kritéria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„nabídková cena“ </w:t>
      </w:r>
      <w:r w:rsidRPr="007C0041">
        <w:rPr>
          <w:rFonts w:ascii="Cambria" w:hAnsi="Cambria"/>
          <w:color w:val="auto"/>
          <w:sz w:val="22"/>
          <w:szCs w:val="22"/>
        </w:rPr>
        <w:t xml:space="preserve">bude hodnocena nabídková cena dle článku </w:t>
      </w:r>
      <w:proofErr w:type="gramStart"/>
      <w:r w:rsidRPr="007C0041">
        <w:rPr>
          <w:rFonts w:ascii="Cambria" w:hAnsi="Cambria"/>
          <w:color w:val="auto"/>
          <w:sz w:val="22"/>
          <w:szCs w:val="22"/>
        </w:rPr>
        <w:t>4.1. ZD</w:t>
      </w:r>
      <w:proofErr w:type="gramEnd"/>
      <w:r w:rsidRPr="007C0041">
        <w:rPr>
          <w:rFonts w:ascii="Cambria" w:hAnsi="Cambria"/>
          <w:color w:val="auto"/>
          <w:sz w:val="22"/>
          <w:szCs w:val="22"/>
        </w:rPr>
        <w:t xml:space="preserve">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(souhrnná nabídková cena bez DPH) </w:t>
      </w:r>
      <w:r w:rsidRPr="007C0041">
        <w:rPr>
          <w:rFonts w:ascii="Cambria" w:hAnsi="Cambria"/>
          <w:color w:val="auto"/>
          <w:sz w:val="22"/>
          <w:szCs w:val="22"/>
        </w:rPr>
        <w:t>tak, že maximální počet bodů dílčího kritéria je 100. Tímto počtem bodů bude hodnocena vždy nejvýhodnější nabídka, tj. nabídka s nejnižší nabídkovou cenou. Ostatní hodnocené nabídky získají bodovou hodnotu, která vznikne násobkem 100 a poměru hodnoty nejvýhodnější nabídky k hodnotě hodnocené nabídky.</w:t>
      </w:r>
    </w:p>
    <w:p w:rsidR="009224C2" w:rsidRDefault="009224C2" w:rsidP="009224C2">
      <w:pPr>
        <w:pStyle w:val="Default"/>
        <w:ind w:left="1440"/>
        <w:jc w:val="both"/>
        <w:rPr>
          <w:rFonts w:ascii="Cambria" w:hAnsi="Cambria"/>
          <w:color w:val="auto"/>
          <w:sz w:val="22"/>
          <w:szCs w:val="22"/>
        </w:rPr>
      </w:pPr>
    </w:p>
    <w:p w:rsidR="003C19E4" w:rsidRPr="007C0041" w:rsidRDefault="003C62F4" w:rsidP="003C19E4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color w:val="auto"/>
          <w:sz w:val="22"/>
          <w:szCs w:val="22"/>
        </w:rPr>
        <w:t xml:space="preserve">V rámci hodnotícího kritéria </w:t>
      </w:r>
      <w:r w:rsidR="003C19E4" w:rsidRPr="007C0041">
        <w:rPr>
          <w:rFonts w:ascii="Cambria" w:hAnsi="Cambria"/>
          <w:color w:val="auto"/>
          <w:sz w:val="22"/>
          <w:szCs w:val="22"/>
        </w:rPr>
        <w:t>„k</w:t>
      </w:r>
      <w:r w:rsidRPr="007C0041">
        <w:rPr>
          <w:rFonts w:ascii="Cambria" w:hAnsi="Cambria"/>
          <w:color w:val="auto"/>
          <w:sz w:val="22"/>
          <w:szCs w:val="22"/>
        </w:rPr>
        <w:t>valita nabízeného plnění</w:t>
      </w:r>
      <w:r w:rsidR="003C19E4" w:rsidRPr="007C0041">
        <w:rPr>
          <w:rFonts w:ascii="Cambria" w:hAnsi="Cambria"/>
          <w:color w:val="auto"/>
          <w:sz w:val="22"/>
          <w:szCs w:val="22"/>
        </w:rPr>
        <w:t>“</w:t>
      </w:r>
      <w:r w:rsidRPr="007C0041">
        <w:rPr>
          <w:rFonts w:ascii="Cambria" w:hAnsi="Cambria"/>
          <w:color w:val="auto"/>
          <w:sz w:val="22"/>
          <w:szCs w:val="22"/>
        </w:rPr>
        <w:t xml:space="preserve">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bude hodnocena kvalita služeb uchazeče plynoucí z popisu realizace zakázky, a to v rámci </w:t>
      </w:r>
      <w:r w:rsidR="00C139D2" w:rsidRPr="007C0041">
        <w:rPr>
          <w:rFonts w:ascii="Cambria" w:hAnsi="Cambria"/>
          <w:color w:val="auto"/>
          <w:sz w:val="22"/>
          <w:szCs w:val="22"/>
        </w:rPr>
        <w:t>následující</w:t>
      </w:r>
      <w:r w:rsidR="003C19E4" w:rsidRPr="007C0041">
        <w:rPr>
          <w:rFonts w:ascii="Cambria" w:hAnsi="Cambria"/>
          <w:color w:val="auto"/>
          <w:sz w:val="22"/>
          <w:szCs w:val="22"/>
        </w:rPr>
        <w:t>ch</w:t>
      </w:r>
      <w:r w:rsidR="00C139D2" w:rsidRPr="007C0041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7C0041">
        <w:rPr>
          <w:rFonts w:ascii="Cambria" w:hAnsi="Cambria"/>
          <w:color w:val="auto"/>
          <w:sz w:val="22"/>
          <w:szCs w:val="22"/>
        </w:rPr>
        <w:t>subkrit</w:t>
      </w:r>
      <w:r w:rsidR="003C19E4" w:rsidRPr="007C0041">
        <w:rPr>
          <w:rFonts w:ascii="Cambria" w:hAnsi="Cambria"/>
          <w:color w:val="auto"/>
          <w:sz w:val="22"/>
          <w:szCs w:val="22"/>
        </w:rPr>
        <w:t>é</w:t>
      </w:r>
      <w:r w:rsidRPr="007C0041">
        <w:rPr>
          <w:rFonts w:ascii="Cambria" w:hAnsi="Cambria"/>
          <w:color w:val="auto"/>
          <w:sz w:val="22"/>
          <w:szCs w:val="22"/>
        </w:rPr>
        <w:t>ri</w:t>
      </w:r>
      <w:r w:rsidR="003C19E4" w:rsidRPr="007C0041">
        <w:rPr>
          <w:rFonts w:ascii="Cambria" w:hAnsi="Cambria"/>
          <w:color w:val="auto"/>
          <w:sz w:val="22"/>
          <w:szCs w:val="22"/>
        </w:rPr>
        <w:t>í</w:t>
      </w:r>
      <w:proofErr w:type="spellEnd"/>
      <w:r w:rsidRPr="007C0041">
        <w:rPr>
          <w:rFonts w:ascii="Cambria" w:hAnsi="Cambria"/>
          <w:color w:val="auto"/>
          <w:sz w:val="22"/>
          <w:szCs w:val="22"/>
        </w:rPr>
        <w:t xml:space="preserve">  - 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Obsah výuky, Kvalita výuky a </w:t>
      </w:r>
      <w:r w:rsidRPr="007C0041">
        <w:rPr>
          <w:rFonts w:ascii="Cambria" w:hAnsi="Cambria"/>
          <w:color w:val="auto"/>
          <w:sz w:val="22"/>
          <w:szCs w:val="22"/>
        </w:rPr>
        <w:t>Organiza</w:t>
      </w:r>
      <w:r w:rsidR="003C19E4" w:rsidRPr="007C0041">
        <w:rPr>
          <w:rFonts w:ascii="Cambria" w:hAnsi="Cambria"/>
          <w:color w:val="auto"/>
          <w:sz w:val="22"/>
          <w:szCs w:val="22"/>
        </w:rPr>
        <w:t>ční zajištění</w:t>
      </w:r>
      <w:r w:rsidRPr="007C0041">
        <w:rPr>
          <w:rFonts w:ascii="Cambria" w:hAnsi="Cambria"/>
          <w:color w:val="auto"/>
          <w:sz w:val="22"/>
          <w:szCs w:val="22"/>
        </w:rPr>
        <w:t xml:space="preserve"> výuky.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V rámci každého </w:t>
      </w:r>
      <w:proofErr w:type="spellStart"/>
      <w:r w:rsidR="003C19E4" w:rsidRPr="007C0041">
        <w:rPr>
          <w:rFonts w:ascii="Cambria" w:hAnsi="Cambria"/>
          <w:color w:val="auto"/>
          <w:sz w:val="22"/>
          <w:szCs w:val="22"/>
        </w:rPr>
        <w:t>subkritéria</w:t>
      </w:r>
      <w:proofErr w:type="spellEnd"/>
      <w:r w:rsidR="003C19E4" w:rsidRPr="007C0041">
        <w:rPr>
          <w:rFonts w:ascii="Cambria" w:hAnsi="Cambria"/>
          <w:color w:val="auto"/>
          <w:sz w:val="22"/>
          <w:szCs w:val="22"/>
        </w:rPr>
        <w:t xml:space="preserve"> bude nejlépe hodnocena ta nabídka, která nejlépe naplní uvedené aspekty, představy a potřeby zadavatele v rámci realizace veřejné zakázky. Nabídce uchazeče, která v tomto </w:t>
      </w:r>
      <w:proofErr w:type="spellStart"/>
      <w:r w:rsidR="003C19E4" w:rsidRPr="007C0041">
        <w:rPr>
          <w:rFonts w:ascii="Cambria" w:hAnsi="Cambria"/>
          <w:color w:val="auto"/>
          <w:sz w:val="22"/>
          <w:szCs w:val="22"/>
        </w:rPr>
        <w:t>subkritériu</w:t>
      </w:r>
      <w:proofErr w:type="spellEnd"/>
      <w:r w:rsidR="003C19E4" w:rsidRPr="007C0041">
        <w:rPr>
          <w:rFonts w:ascii="Cambria" w:hAnsi="Cambria"/>
          <w:color w:val="auto"/>
          <w:sz w:val="22"/>
          <w:szCs w:val="22"/>
        </w:rPr>
        <w:t xml:space="preserve"> nejlépe naplní uvedené aspekty, představy a potřeby zadavatele, bude přiděleno 100 bodů. Ostatním nabídkám bude přidělen počet bodů na stupnici </w:t>
      </w:r>
      <w:r w:rsidR="004A5C67">
        <w:rPr>
          <w:rFonts w:ascii="Cambria" w:hAnsi="Cambria"/>
          <w:color w:val="auto"/>
          <w:sz w:val="22"/>
          <w:szCs w:val="22"/>
        </w:rPr>
        <w:t>0-100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 s ohledem na to, jak vyjadřují míru naplnění uvedených aspektů, představ a potřeb zadavatele ve vztahu k nejlépe hodnocené nabídce. Připouští se, aby více nabídek obdrželo stejný počet bodů. Přidělený počet bodů bude řádně odůvodněn. V rámci </w:t>
      </w:r>
      <w:proofErr w:type="spellStart"/>
      <w:r w:rsidR="003C19E4" w:rsidRPr="007C0041">
        <w:rPr>
          <w:rFonts w:ascii="Cambria" w:hAnsi="Cambria"/>
          <w:color w:val="auto"/>
          <w:sz w:val="22"/>
          <w:szCs w:val="22"/>
        </w:rPr>
        <w:t>subkritéria</w:t>
      </w:r>
      <w:proofErr w:type="spellEnd"/>
      <w:r w:rsidR="003C19E4" w:rsidRPr="007C0041">
        <w:rPr>
          <w:rFonts w:ascii="Cambria" w:hAnsi="Cambria"/>
          <w:color w:val="auto"/>
          <w:sz w:val="22"/>
          <w:szCs w:val="22"/>
        </w:rPr>
        <w:t xml:space="preserve"> „Obsah výuky“ bude nabídka hodnocena z pohledu vhodnosti a souladu navržených učebních materiálů s požadovaným obsahem výuky a vypovídací hodnoty navrženého reportu pokroku ve výuce; v rámci </w:t>
      </w:r>
      <w:proofErr w:type="spellStart"/>
      <w:r w:rsidR="003C19E4" w:rsidRPr="007C0041">
        <w:rPr>
          <w:rFonts w:ascii="Cambria" w:hAnsi="Cambria"/>
          <w:color w:val="auto"/>
          <w:sz w:val="22"/>
          <w:szCs w:val="22"/>
        </w:rPr>
        <w:t>subkritéria</w:t>
      </w:r>
      <w:proofErr w:type="spellEnd"/>
      <w:r w:rsidR="003C19E4" w:rsidRPr="007C0041">
        <w:rPr>
          <w:rFonts w:ascii="Cambria" w:hAnsi="Cambria"/>
          <w:color w:val="auto"/>
          <w:sz w:val="22"/>
          <w:szCs w:val="22"/>
        </w:rPr>
        <w:t xml:space="preserve"> „Kvalita výuky“ bude nabídk</w:t>
      </w:r>
      <w:r w:rsidR="003C19E4" w:rsidRPr="00377FEB">
        <w:rPr>
          <w:rFonts w:ascii="Cambria" w:hAnsi="Cambria"/>
          <w:color w:val="auto"/>
          <w:sz w:val="22"/>
          <w:szCs w:val="22"/>
        </w:rPr>
        <w:t>a hodnocena z pohledu efektivity a garance stejné úrovně kvality lektorů, kvality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 a efektivity metodiky výuky, garance podmínek evropského referenčního rámce pro jazyky (EFR) či srovnatelných podmínek při ověřování a testování</w:t>
      </w:r>
      <w:r w:rsidR="007C0041" w:rsidRPr="007C0041">
        <w:rPr>
          <w:rFonts w:ascii="Cambria" w:hAnsi="Cambria"/>
          <w:color w:val="auto"/>
          <w:sz w:val="22"/>
          <w:szCs w:val="22"/>
        </w:rPr>
        <w:t xml:space="preserve"> a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 kvality a efektivity procesu vzdělávání lektorů</w:t>
      </w:r>
      <w:r w:rsidR="007C0041" w:rsidRPr="007C0041">
        <w:rPr>
          <w:rFonts w:ascii="Cambria" w:hAnsi="Cambria"/>
          <w:color w:val="auto"/>
          <w:sz w:val="22"/>
          <w:szCs w:val="22"/>
        </w:rPr>
        <w:t xml:space="preserve"> zapojených do plnění veřejné zakázky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 a procesu monitoringu</w:t>
      </w:r>
      <w:r w:rsidR="007C0041" w:rsidRPr="007C0041">
        <w:rPr>
          <w:rFonts w:ascii="Cambria" w:hAnsi="Cambria"/>
          <w:color w:val="auto"/>
          <w:sz w:val="22"/>
          <w:szCs w:val="22"/>
        </w:rPr>
        <w:t xml:space="preserve"> výuky v rámci veřejné zakázky; v rámci </w:t>
      </w:r>
      <w:proofErr w:type="spellStart"/>
      <w:r w:rsidR="007C0041" w:rsidRPr="007C0041">
        <w:rPr>
          <w:rFonts w:ascii="Cambria" w:hAnsi="Cambria"/>
          <w:color w:val="auto"/>
          <w:sz w:val="22"/>
          <w:szCs w:val="22"/>
        </w:rPr>
        <w:t>subkritéria</w:t>
      </w:r>
      <w:proofErr w:type="spellEnd"/>
      <w:r w:rsidR="007C0041" w:rsidRPr="007C0041">
        <w:rPr>
          <w:rFonts w:ascii="Cambria" w:hAnsi="Cambria"/>
          <w:color w:val="auto"/>
          <w:sz w:val="22"/>
          <w:szCs w:val="22"/>
        </w:rPr>
        <w:t xml:space="preserve"> „Organizační zajištění výuky“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, </w:t>
      </w:r>
      <w:r w:rsidR="007C0041" w:rsidRPr="007C0041">
        <w:rPr>
          <w:rFonts w:ascii="Cambria" w:hAnsi="Cambria"/>
          <w:color w:val="auto"/>
          <w:sz w:val="22"/>
          <w:szCs w:val="22"/>
        </w:rPr>
        <w:t xml:space="preserve">bude nabídka hodnocena z pohledu kvality a </w:t>
      </w:r>
      <w:r w:rsidR="003C19E4" w:rsidRPr="007C0041">
        <w:rPr>
          <w:rFonts w:ascii="Cambria" w:hAnsi="Cambria"/>
          <w:color w:val="auto"/>
          <w:sz w:val="22"/>
          <w:szCs w:val="22"/>
        </w:rPr>
        <w:t>efektivity organizačního zajištění výuky</w:t>
      </w:r>
      <w:r w:rsidR="00E55EB2">
        <w:rPr>
          <w:rFonts w:ascii="Cambria" w:hAnsi="Cambria"/>
          <w:color w:val="auto"/>
          <w:sz w:val="22"/>
          <w:szCs w:val="22"/>
        </w:rPr>
        <w:t xml:space="preserve">. V rámci všech tří </w:t>
      </w:r>
      <w:proofErr w:type="spellStart"/>
      <w:r w:rsidR="00E55EB2">
        <w:rPr>
          <w:rFonts w:ascii="Cambria" w:hAnsi="Cambria"/>
          <w:color w:val="auto"/>
          <w:sz w:val="22"/>
          <w:szCs w:val="22"/>
        </w:rPr>
        <w:t>subkritérií</w:t>
      </w:r>
      <w:proofErr w:type="spellEnd"/>
      <w:r w:rsidR="00E55EB2">
        <w:rPr>
          <w:rFonts w:ascii="Cambria" w:hAnsi="Cambria"/>
          <w:color w:val="auto"/>
          <w:sz w:val="22"/>
          <w:szCs w:val="22"/>
        </w:rPr>
        <w:t xml:space="preserve"> bude nabídka dále hodnocena i </w:t>
      </w:r>
      <w:r w:rsidR="003C19E4" w:rsidRPr="007C0041">
        <w:rPr>
          <w:rFonts w:ascii="Cambria" w:hAnsi="Cambria"/>
          <w:color w:val="auto"/>
          <w:sz w:val="22"/>
          <w:szCs w:val="22"/>
        </w:rPr>
        <w:t>obecně z pohledu přizpůsobení návrhu realizace specifickým potřebám zadavatele, srozumitelnosti, přehlednosti a praktické realizovatelnosti.</w:t>
      </w:r>
      <w:r w:rsidR="00E55EB2">
        <w:rPr>
          <w:rFonts w:ascii="Cambria" w:hAnsi="Cambria"/>
          <w:color w:val="auto"/>
          <w:sz w:val="22"/>
          <w:szCs w:val="22"/>
        </w:rPr>
        <w:t xml:space="preserve"> Po přidělení počtu bodů nabídkám v rámci jednotlivých </w:t>
      </w:r>
      <w:proofErr w:type="spellStart"/>
      <w:r w:rsidR="00E55EB2">
        <w:rPr>
          <w:rFonts w:ascii="Cambria" w:hAnsi="Cambria"/>
          <w:color w:val="auto"/>
          <w:sz w:val="22"/>
          <w:szCs w:val="22"/>
        </w:rPr>
        <w:t>subkritérií</w:t>
      </w:r>
      <w:proofErr w:type="spellEnd"/>
      <w:r w:rsidR="00E55EB2">
        <w:rPr>
          <w:rFonts w:ascii="Cambria" w:hAnsi="Cambria"/>
          <w:color w:val="auto"/>
          <w:sz w:val="22"/>
          <w:szCs w:val="22"/>
        </w:rPr>
        <w:t xml:space="preserve"> tohoto dílčího kritéria budou tyto body vynásobené vahou daného </w:t>
      </w:r>
      <w:proofErr w:type="spellStart"/>
      <w:r w:rsidR="00E55EB2">
        <w:rPr>
          <w:rFonts w:ascii="Cambria" w:hAnsi="Cambria"/>
          <w:color w:val="auto"/>
          <w:sz w:val="22"/>
          <w:szCs w:val="22"/>
        </w:rPr>
        <w:t>subkritéria</w:t>
      </w:r>
      <w:proofErr w:type="spellEnd"/>
      <w:r w:rsidR="00E55EB2">
        <w:rPr>
          <w:rFonts w:ascii="Cambria" w:hAnsi="Cambria"/>
          <w:color w:val="auto"/>
          <w:sz w:val="22"/>
          <w:szCs w:val="22"/>
        </w:rPr>
        <w:t xml:space="preserve"> a následně sečteny.</w:t>
      </w:r>
    </w:p>
    <w:p w:rsidR="00BC63A2" w:rsidRPr="00715206" w:rsidRDefault="00B10F2A" w:rsidP="00AA627C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15206">
        <w:rPr>
          <w:rFonts w:ascii="Cambria" w:hAnsi="Cambria"/>
          <w:color w:val="auto"/>
          <w:sz w:val="22"/>
          <w:szCs w:val="22"/>
        </w:rPr>
        <w:t>Zadavatel uvádí, že smlouvu na veřejnou zakázku uzavře pouze s takovým uchazečem, jehož nabídka v rámci dílčího hodnotícího kritéria „kvalita nabízeného plnění“ obdržela více než [</w:t>
      </w:r>
      <w:r w:rsidRPr="00AD472A">
        <w:rPr>
          <w:rFonts w:ascii="Cambria" w:hAnsi="Cambria"/>
          <w:color w:val="auto"/>
          <w:sz w:val="22"/>
          <w:szCs w:val="22"/>
          <w:highlight w:val="lightGray"/>
        </w:rPr>
        <w:t>30] bodů</w:t>
      </w:r>
      <w:r w:rsidRPr="00715206">
        <w:rPr>
          <w:rFonts w:ascii="Cambria" w:hAnsi="Cambria"/>
          <w:color w:val="auto"/>
          <w:sz w:val="22"/>
          <w:szCs w:val="22"/>
        </w:rPr>
        <w:t>. Nabídka, která takový počet bodů neobdrží, bude vyřazena a dotčený uchazeč bude vyloučen z další účasti v zadávacím řízení.</w:t>
      </w:r>
    </w:p>
    <w:p w:rsidR="00E55EB2" w:rsidRPr="0075250A" w:rsidRDefault="003C62F4" w:rsidP="00AA627C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Po přidělení bodů v rámci dílčích hodnotících kritérií budou provedeny následující kroky: </w:t>
      </w:r>
    </w:p>
    <w:p w:rsidR="00E55EB2" w:rsidRDefault="00E55EB2" w:rsidP="0075250A">
      <w:pPr>
        <w:pStyle w:val="Default"/>
        <w:ind w:left="1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</w:t>
      </w:r>
      <w:r w:rsidR="003C62F4" w:rsidRPr="007C0041">
        <w:rPr>
          <w:rFonts w:ascii="Cambria" w:hAnsi="Cambria"/>
          <w:sz w:val="22"/>
          <w:szCs w:val="22"/>
        </w:rPr>
        <w:t xml:space="preserve">) počet bodů přidělených v rámci prvního dílčího hodnotícího kritéria </w:t>
      </w:r>
      <w:r>
        <w:rPr>
          <w:rFonts w:ascii="Cambria" w:hAnsi="Cambria"/>
          <w:sz w:val="22"/>
          <w:szCs w:val="22"/>
        </w:rPr>
        <w:t>“n</w:t>
      </w:r>
      <w:r w:rsidR="003C62F4" w:rsidRPr="007C0041">
        <w:rPr>
          <w:rFonts w:ascii="Cambria" w:hAnsi="Cambria"/>
          <w:sz w:val="22"/>
          <w:szCs w:val="22"/>
        </w:rPr>
        <w:t>abídková cena</w:t>
      </w:r>
      <w:r>
        <w:rPr>
          <w:rFonts w:ascii="Cambria" w:hAnsi="Cambria"/>
          <w:sz w:val="22"/>
          <w:szCs w:val="22"/>
        </w:rPr>
        <w:t>“</w:t>
      </w:r>
      <w:r w:rsidR="003C62F4" w:rsidRPr="007C0041">
        <w:rPr>
          <w:rFonts w:ascii="Cambria" w:hAnsi="Cambria"/>
          <w:sz w:val="22"/>
          <w:szCs w:val="22"/>
        </w:rPr>
        <w:t xml:space="preserve"> bude vynásoben váhou dílčího kritéria 0,70 (x70 %), </w:t>
      </w:r>
    </w:p>
    <w:p w:rsidR="003C62F4" w:rsidRPr="007C0041" w:rsidRDefault="00E55EB2" w:rsidP="00715206">
      <w:pPr>
        <w:pStyle w:val="Default"/>
        <w:ind w:left="1440"/>
        <w:jc w:val="both"/>
        <w:rPr>
          <w:rFonts w:ascii="Cambria" w:hAnsi="Cambria"/>
          <w:color w:val="auto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ii</w:t>
      </w:r>
      <w:proofErr w:type="spellEnd"/>
      <w:r w:rsidR="003C62F4" w:rsidRPr="007C0041">
        <w:rPr>
          <w:rFonts w:ascii="Cambria" w:hAnsi="Cambria"/>
          <w:sz w:val="22"/>
          <w:szCs w:val="22"/>
        </w:rPr>
        <w:t xml:space="preserve">) počet bodů přidělených v rámci druhého dílčího hodnotícího kritéria </w:t>
      </w:r>
      <w:r>
        <w:rPr>
          <w:rFonts w:ascii="Cambria" w:hAnsi="Cambria"/>
          <w:sz w:val="22"/>
          <w:szCs w:val="22"/>
        </w:rPr>
        <w:t>„k</w:t>
      </w:r>
      <w:r w:rsidR="003C62F4" w:rsidRPr="007C0041">
        <w:rPr>
          <w:rFonts w:ascii="Cambria" w:hAnsi="Cambria"/>
          <w:sz w:val="22"/>
          <w:szCs w:val="22"/>
        </w:rPr>
        <w:t>valita nabízeného plnění</w:t>
      </w:r>
      <w:r>
        <w:rPr>
          <w:rFonts w:ascii="Cambria" w:hAnsi="Cambria"/>
          <w:sz w:val="22"/>
          <w:szCs w:val="22"/>
        </w:rPr>
        <w:t>“</w:t>
      </w:r>
      <w:r w:rsidR="003C62F4" w:rsidRPr="007C0041">
        <w:rPr>
          <w:rFonts w:ascii="Cambria" w:hAnsi="Cambria"/>
          <w:sz w:val="22"/>
          <w:szCs w:val="22"/>
        </w:rPr>
        <w:t xml:space="preserve"> bude vynásoben váhou dílčího kritéria 0,3 (x30 %).</w:t>
      </w:r>
    </w:p>
    <w:p w:rsidR="003C62F4" w:rsidRPr="0075250A" w:rsidRDefault="003C62F4" w:rsidP="00715206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Následně bude sečten počet bodů přidělených jednotlivým nabídkám a stanoveno jejich pořadí podle výše jejich bodového zisku. </w:t>
      </w:r>
    </w:p>
    <w:p w:rsidR="0075250A" w:rsidRPr="007C0041" w:rsidRDefault="0075250A" w:rsidP="0075250A">
      <w:pPr>
        <w:pStyle w:val="Default"/>
        <w:ind w:left="1440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7C0041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color w:val="auto"/>
          <w:sz w:val="22"/>
          <w:szCs w:val="22"/>
        </w:rPr>
      </w:pPr>
      <w:r w:rsidRPr="007C0041">
        <w:rPr>
          <w:rFonts w:ascii="Cambria" w:hAnsi="Cambria"/>
          <w:b/>
          <w:color w:val="auto"/>
          <w:sz w:val="22"/>
          <w:szCs w:val="22"/>
        </w:rPr>
        <w:t>Časové limity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Lhůta pro podání nabídek končí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.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. 20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v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:00.</w:t>
      </w:r>
    </w:p>
    <w:p w:rsidR="003C62F4" w:rsidRPr="0075250A" w:rsidRDefault="003C62F4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Otevírání obálek se uskuteční</w:t>
      </w:r>
      <w:r w:rsidR="00C63F12" w:rsidRPr="007C0041">
        <w:rPr>
          <w:rFonts w:ascii="Cambria" w:hAnsi="Cambria"/>
          <w:sz w:val="22"/>
          <w:szCs w:val="22"/>
        </w:rPr>
        <w:t xml:space="preserve"> ihned po skončení lhůty pro podání nabídek, tj.</w:t>
      </w:r>
      <w:r w:rsidRPr="007C0041">
        <w:rPr>
          <w:rFonts w:ascii="Cambria" w:hAnsi="Cambria"/>
          <w:sz w:val="22"/>
          <w:szCs w:val="22"/>
        </w:rPr>
        <w:t xml:space="preserve"> dne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.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. 20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v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:00 v sídle zadavatele v místnosti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AD472A">
        <w:rPr>
          <w:rFonts w:ascii="Cambria" w:hAnsi="Cambria"/>
          <w:sz w:val="22"/>
          <w:szCs w:val="22"/>
          <w:highlight w:val="lightGray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.</w:t>
      </w:r>
    </w:p>
    <w:p w:rsidR="0075250A" w:rsidRPr="007C0041" w:rsidRDefault="0075250A" w:rsidP="00715206">
      <w:pPr>
        <w:pStyle w:val="Default"/>
        <w:ind w:left="1080"/>
        <w:jc w:val="both"/>
        <w:rPr>
          <w:rFonts w:ascii="Cambria" w:hAnsi="Cambria"/>
          <w:color w:val="auto"/>
          <w:sz w:val="22"/>
          <w:szCs w:val="22"/>
        </w:rPr>
      </w:pPr>
    </w:p>
    <w:p w:rsidR="00C63F12" w:rsidRPr="007C0041" w:rsidRDefault="00C63F12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C0041">
        <w:rPr>
          <w:rFonts w:ascii="Cambria" w:hAnsi="Cambria"/>
          <w:b/>
          <w:sz w:val="22"/>
          <w:szCs w:val="22"/>
        </w:rPr>
        <w:t>Zadávací lhůta</w:t>
      </w:r>
    </w:p>
    <w:p w:rsidR="00E55EB2" w:rsidRPr="00715206" w:rsidRDefault="00C63F12" w:rsidP="00715206">
      <w:pPr>
        <w:pStyle w:val="Default"/>
        <w:ind w:left="709"/>
        <w:jc w:val="both"/>
        <w:rPr>
          <w:rFonts w:ascii="Cambria" w:hAnsi="Cambria"/>
          <w:sz w:val="22"/>
        </w:rPr>
      </w:pPr>
      <w:r w:rsidRPr="007C0041">
        <w:rPr>
          <w:rFonts w:ascii="Cambria" w:hAnsi="Cambria"/>
          <w:sz w:val="22"/>
          <w:szCs w:val="22"/>
        </w:rPr>
        <w:t xml:space="preserve">Zadávací lhůta, po kterou jsou </w:t>
      </w:r>
      <w:r w:rsidR="0096258F" w:rsidRPr="007C0041">
        <w:rPr>
          <w:rFonts w:ascii="Cambria" w:hAnsi="Cambria"/>
          <w:sz w:val="22"/>
          <w:szCs w:val="22"/>
        </w:rPr>
        <w:t>u</w:t>
      </w:r>
      <w:r w:rsidR="00A22567" w:rsidRPr="007C0041">
        <w:rPr>
          <w:rFonts w:ascii="Cambria" w:hAnsi="Cambria"/>
          <w:sz w:val="22"/>
          <w:szCs w:val="22"/>
        </w:rPr>
        <w:t>chazeči</w:t>
      </w:r>
      <w:r w:rsidRPr="007C0041">
        <w:rPr>
          <w:rFonts w:ascii="Cambria" w:hAnsi="Cambria"/>
          <w:sz w:val="22"/>
          <w:szCs w:val="22"/>
        </w:rPr>
        <w:t xml:space="preserve"> svými nabídkami vázáni, začíná běžet okamžikem skončení lhůty pro podání nabídek a trvá 100 dnů.</w:t>
      </w:r>
    </w:p>
    <w:p w:rsidR="0075250A" w:rsidRPr="00715206" w:rsidRDefault="0075250A" w:rsidP="0075250A">
      <w:pPr>
        <w:pStyle w:val="Default"/>
        <w:jc w:val="both"/>
        <w:rPr>
          <w:rFonts w:ascii="Cambria" w:hAnsi="Cambria"/>
          <w:sz w:val="22"/>
        </w:rPr>
      </w:pPr>
    </w:p>
    <w:p w:rsidR="00E55EB2" w:rsidRPr="00E55EB2" w:rsidRDefault="00E55EB2" w:rsidP="0075250A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color w:val="auto"/>
          <w:sz w:val="22"/>
          <w:szCs w:val="22"/>
        </w:rPr>
      </w:pPr>
      <w:r w:rsidRPr="00E55EB2">
        <w:rPr>
          <w:rFonts w:ascii="Cambria" w:hAnsi="Cambria"/>
          <w:b/>
          <w:color w:val="auto"/>
          <w:sz w:val="22"/>
          <w:szCs w:val="22"/>
        </w:rPr>
        <w:t>Práva a výhrady zadavatele</w:t>
      </w:r>
    </w:p>
    <w:p w:rsidR="00E55EB2" w:rsidRPr="00E55EB2" w:rsidRDefault="00E55EB2" w:rsidP="0075250A">
      <w:pPr>
        <w:pStyle w:val="Default"/>
        <w:ind w:left="709"/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>Zadavatel si vyhrazuje níže uvedená práva vztahující se k průběhu celého výběrového řízení a stanoví následující výhrady:</w:t>
      </w:r>
    </w:p>
    <w:p w:rsidR="00E55EB2" w:rsidRPr="00E55EB2" w:rsidRDefault="00E55EB2" w:rsidP="0075250A">
      <w:pPr>
        <w:pStyle w:val="Default"/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>právo podanou nabídku uchazeči nevracet;</w:t>
      </w:r>
    </w:p>
    <w:p w:rsidR="00E55EB2" w:rsidRPr="00E55EB2" w:rsidRDefault="00E55EB2" w:rsidP="0075250A">
      <w:pPr>
        <w:pStyle w:val="Default"/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 xml:space="preserve">právo zadavatele zrušit </w:t>
      </w:r>
      <w:r w:rsidR="00815FDF">
        <w:rPr>
          <w:rFonts w:ascii="Cambria" w:hAnsi="Cambria"/>
          <w:sz w:val="22"/>
          <w:szCs w:val="22"/>
        </w:rPr>
        <w:t>zadávací</w:t>
      </w:r>
      <w:r w:rsidRPr="00E55EB2">
        <w:rPr>
          <w:rFonts w:ascii="Cambria" w:hAnsi="Cambria"/>
          <w:sz w:val="22"/>
          <w:szCs w:val="22"/>
        </w:rPr>
        <w:t xml:space="preserve"> řízení</w:t>
      </w:r>
      <w:r w:rsidR="00815FDF">
        <w:rPr>
          <w:rFonts w:ascii="Cambria" w:hAnsi="Cambria"/>
          <w:sz w:val="22"/>
          <w:szCs w:val="22"/>
        </w:rPr>
        <w:t xml:space="preserve"> v souladu se zákonem</w:t>
      </w:r>
      <w:r w:rsidRPr="00E55EB2">
        <w:rPr>
          <w:rFonts w:ascii="Cambria" w:hAnsi="Cambria"/>
          <w:sz w:val="22"/>
          <w:szCs w:val="22"/>
        </w:rPr>
        <w:t>;</w:t>
      </w:r>
    </w:p>
    <w:p w:rsidR="00E55EB2" w:rsidRPr="00E55EB2" w:rsidRDefault="00E55EB2" w:rsidP="0075250A">
      <w:pPr>
        <w:pStyle w:val="Default"/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>právo provádět změny či doplnění, zejména opravit chyby nebo opomenutí v této dokumentaci ve lhůtě pro podání nabídek</w:t>
      </w:r>
      <w:r w:rsidR="00815FDF">
        <w:rPr>
          <w:rFonts w:ascii="Cambria" w:hAnsi="Cambria"/>
          <w:sz w:val="22"/>
          <w:szCs w:val="22"/>
        </w:rPr>
        <w:t xml:space="preserve"> a v souladu se zákonem</w:t>
      </w:r>
      <w:r w:rsidRPr="0075250A">
        <w:rPr>
          <w:rFonts w:ascii="Cambria" w:hAnsi="Cambria"/>
          <w:sz w:val="22"/>
          <w:szCs w:val="22"/>
        </w:rPr>
        <w:t>. Pokud se bude jednat o podstatnou změnu či doplnění zadavatel přiměřeně prodlouží lhůtu pro podání nabídek</w:t>
      </w:r>
      <w:r w:rsidRPr="00E55EB2">
        <w:rPr>
          <w:rFonts w:ascii="Cambria" w:hAnsi="Cambria"/>
          <w:sz w:val="22"/>
          <w:szCs w:val="22"/>
        </w:rPr>
        <w:t>;</w:t>
      </w:r>
    </w:p>
    <w:p w:rsidR="003C62F4" w:rsidRPr="00005F0A" w:rsidRDefault="00E55EB2" w:rsidP="00AA627C">
      <w:pPr>
        <w:pStyle w:val="Default"/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>český jazyk bude oficiálním jazykem pro veškerou komunikaci mezi uchazečem a zadavatelem.</w:t>
      </w:r>
    </w:p>
    <w:sectPr w:rsidR="003C62F4" w:rsidRPr="00005F0A" w:rsidSect="00FB0CFB">
      <w:headerReference w:type="default" r:id="rId10"/>
      <w:footerReference w:type="default" r:id="rId11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25" w:rsidRDefault="000B2825">
      <w:r>
        <w:separator/>
      </w:r>
    </w:p>
  </w:endnote>
  <w:endnote w:type="continuationSeparator" w:id="0">
    <w:p w:rsidR="000B2825" w:rsidRDefault="000B2825">
      <w:r>
        <w:continuationSeparator/>
      </w:r>
    </w:p>
  </w:endnote>
  <w:endnote w:type="continuationNotice" w:id="1">
    <w:p w:rsidR="000B2825" w:rsidRDefault="000B2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 Sans Text Pro">
    <w:altName w:val="John Sans Text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14" w:rsidRPr="001F3499" w:rsidRDefault="008A1114" w:rsidP="008B1029">
    <w:pPr>
      <w:pStyle w:val="Zpat"/>
      <w:jc w:val="center"/>
      <w:rPr>
        <w:sz w:val="16"/>
        <w:szCs w:val="16"/>
      </w:rPr>
    </w:pPr>
    <w:r w:rsidRPr="001F3499">
      <w:rPr>
        <w:sz w:val="16"/>
        <w:szCs w:val="16"/>
      </w:rPr>
      <w:t xml:space="preserve">Stránka </w:t>
    </w:r>
    <w:r w:rsidRPr="001F3499">
      <w:rPr>
        <w:sz w:val="16"/>
        <w:szCs w:val="16"/>
      </w:rPr>
      <w:fldChar w:fldCharType="begin"/>
    </w:r>
    <w:r w:rsidRPr="001F3499">
      <w:rPr>
        <w:sz w:val="16"/>
        <w:szCs w:val="16"/>
      </w:rPr>
      <w:instrText>PAGE  \* Arabic  \* MERGEFORMAT</w:instrText>
    </w:r>
    <w:r w:rsidRPr="001F3499">
      <w:rPr>
        <w:sz w:val="16"/>
        <w:szCs w:val="16"/>
      </w:rPr>
      <w:fldChar w:fldCharType="separate"/>
    </w:r>
    <w:r w:rsidR="00A718F9">
      <w:rPr>
        <w:noProof/>
        <w:sz w:val="16"/>
        <w:szCs w:val="16"/>
      </w:rPr>
      <w:t>1</w:t>
    </w:r>
    <w:r w:rsidRPr="001F3499">
      <w:rPr>
        <w:sz w:val="16"/>
        <w:szCs w:val="16"/>
      </w:rPr>
      <w:fldChar w:fldCharType="end"/>
    </w:r>
    <w:r w:rsidRPr="001F3499">
      <w:rPr>
        <w:sz w:val="16"/>
        <w:szCs w:val="16"/>
      </w:rPr>
      <w:t xml:space="preserve"> z </w:t>
    </w:r>
    <w:r w:rsidRPr="001F3499">
      <w:rPr>
        <w:sz w:val="16"/>
        <w:szCs w:val="16"/>
      </w:rPr>
      <w:fldChar w:fldCharType="begin"/>
    </w:r>
    <w:r w:rsidRPr="001F3499">
      <w:rPr>
        <w:sz w:val="16"/>
        <w:szCs w:val="16"/>
      </w:rPr>
      <w:instrText>NUMPAGES  \* Arabic  \* MERGEFORMAT</w:instrText>
    </w:r>
    <w:r w:rsidRPr="001F3499">
      <w:rPr>
        <w:sz w:val="16"/>
        <w:szCs w:val="16"/>
      </w:rPr>
      <w:fldChar w:fldCharType="separate"/>
    </w:r>
    <w:r w:rsidR="00A718F9">
      <w:rPr>
        <w:noProof/>
        <w:sz w:val="16"/>
        <w:szCs w:val="16"/>
      </w:rPr>
      <w:t>14</w:t>
    </w:r>
    <w:r w:rsidRPr="001F3499">
      <w:rPr>
        <w:sz w:val="16"/>
        <w:szCs w:val="16"/>
      </w:rPr>
      <w:fldChar w:fldCharType="end"/>
    </w:r>
  </w:p>
  <w:p w:rsidR="008A1114" w:rsidRPr="00B74BDD" w:rsidRDefault="008A1114" w:rsidP="00B74B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25" w:rsidRDefault="000B2825">
      <w:r>
        <w:separator/>
      </w:r>
    </w:p>
  </w:footnote>
  <w:footnote w:type="continuationSeparator" w:id="0">
    <w:p w:rsidR="000B2825" w:rsidRDefault="000B2825">
      <w:r>
        <w:continuationSeparator/>
      </w:r>
    </w:p>
  </w:footnote>
  <w:footnote w:type="continuationNotice" w:id="1">
    <w:p w:rsidR="000B2825" w:rsidRDefault="000B2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14" w:rsidRDefault="009224C2" w:rsidP="009224C2">
    <w:pPr>
      <w:pStyle w:val="Zhlav"/>
      <w:jc w:val="center"/>
    </w:pPr>
    <w:r>
      <w:rPr>
        <w:noProof/>
      </w:rPr>
      <w:drawing>
        <wp:inline distT="0" distB="0" distL="0" distR="0" wp14:anchorId="2625A6CC">
          <wp:extent cx="908685" cy="908685"/>
          <wp:effectExtent l="0" t="0" r="5715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55"/>
    <w:multiLevelType w:val="multilevel"/>
    <w:tmpl w:val="7D9C6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4A44474"/>
    <w:multiLevelType w:val="hybridMultilevel"/>
    <w:tmpl w:val="99562376"/>
    <w:lvl w:ilvl="0" w:tplc="C93A64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660E5"/>
    <w:multiLevelType w:val="multilevel"/>
    <w:tmpl w:val="7D9C6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8F55D02"/>
    <w:multiLevelType w:val="hybridMultilevel"/>
    <w:tmpl w:val="11F4442C"/>
    <w:lvl w:ilvl="0" w:tplc="1BDE7B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3443C"/>
    <w:multiLevelType w:val="hybridMultilevel"/>
    <w:tmpl w:val="B3148BE8"/>
    <w:lvl w:ilvl="0" w:tplc="A5C604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D6ABA"/>
    <w:multiLevelType w:val="hybridMultilevel"/>
    <w:tmpl w:val="9686416E"/>
    <w:lvl w:ilvl="0" w:tplc="F63E33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B154D"/>
    <w:multiLevelType w:val="hybridMultilevel"/>
    <w:tmpl w:val="985EDE16"/>
    <w:lvl w:ilvl="0" w:tplc="01682A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20E49F9"/>
    <w:multiLevelType w:val="hybridMultilevel"/>
    <w:tmpl w:val="0D607BB0"/>
    <w:lvl w:ilvl="0" w:tplc="CE82FA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4C50518"/>
    <w:multiLevelType w:val="hybridMultilevel"/>
    <w:tmpl w:val="40CAD404"/>
    <w:lvl w:ilvl="0" w:tplc="30D4918E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25E25"/>
    <w:multiLevelType w:val="hybridMultilevel"/>
    <w:tmpl w:val="3138BC62"/>
    <w:lvl w:ilvl="0" w:tplc="FCD2A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127E9"/>
    <w:multiLevelType w:val="hybridMultilevel"/>
    <w:tmpl w:val="4C4EE52A"/>
    <w:lvl w:ilvl="0" w:tplc="9D7AFD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865D13"/>
    <w:multiLevelType w:val="hybridMultilevel"/>
    <w:tmpl w:val="2C9840D0"/>
    <w:lvl w:ilvl="0" w:tplc="6ED0833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C58F9"/>
    <w:multiLevelType w:val="multilevel"/>
    <w:tmpl w:val="BA90962C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293"/>
        </w:tabs>
        <w:ind w:left="1293" w:hanging="442"/>
      </w:pPr>
      <w:rPr>
        <w:rFonts w:hint="default"/>
        <w:b w:val="0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17091"/>
    <w:multiLevelType w:val="hybridMultilevel"/>
    <w:tmpl w:val="1460F69E"/>
    <w:lvl w:ilvl="0" w:tplc="1F78AA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3D35A9E"/>
    <w:multiLevelType w:val="multilevel"/>
    <w:tmpl w:val="1FD472A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16">
    <w:nsid w:val="34C93149"/>
    <w:multiLevelType w:val="hybridMultilevel"/>
    <w:tmpl w:val="8CE6EE08"/>
    <w:lvl w:ilvl="0" w:tplc="BC5829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548D8"/>
    <w:multiLevelType w:val="hybridMultilevel"/>
    <w:tmpl w:val="9646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E4EC8"/>
    <w:multiLevelType w:val="hybridMultilevel"/>
    <w:tmpl w:val="0576B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1412C"/>
    <w:multiLevelType w:val="hybridMultilevel"/>
    <w:tmpl w:val="45F2E1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C1266D"/>
    <w:multiLevelType w:val="hybridMultilevel"/>
    <w:tmpl w:val="2A08FE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E2DAC"/>
    <w:multiLevelType w:val="hybridMultilevel"/>
    <w:tmpl w:val="C0DAFB6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5E0106"/>
    <w:multiLevelType w:val="hybridMultilevel"/>
    <w:tmpl w:val="7C58BE84"/>
    <w:lvl w:ilvl="0" w:tplc="89922B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AB113F3"/>
    <w:multiLevelType w:val="multilevel"/>
    <w:tmpl w:val="5016D54A"/>
    <w:lvl w:ilvl="0">
      <w:start w:val="1"/>
      <w:numFmt w:val="decimal"/>
      <w:pStyle w:val="Seznamploh"/>
      <w:lvlText w:val="Příloha %1"/>
      <w:lvlJc w:val="left"/>
      <w:pPr>
        <w:tabs>
          <w:tab w:val="num" w:pos="2150"/>
        </w:tabs>
        <w:ind w:left="2150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523"/>
        </w:tabs>
        <w:ind w:left="2523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618"/>
        </w:tabs>
        <w:ind w:left="6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68"/>
        </w:tabs>
        <w:ind w:left="14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52"/>
        </w:tabs>
        <w:ind w:left="3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"/>
        </w:tabs>
        <w:ind w:left="4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"/>
        </w:tabs>
        <w:ind w:left="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"/>
        </w:tabs>
        <w:ind w:left="784" w:hanging="1584"/>
      </w:pPr>
      <w:rPr>
        <w:rFonts w:hint="default"/>
      </w:rPr>
    </w:lvl>
  </w:abstractNum>
  <w:abstractNum w:abstractNumId="24">
    <w:nsid w:val="5F160901"/>
    <w:multiLevelType w:val="hybridMultilevel"/>
    <w:tmpl w:val="57605E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D2CF2"/>
    <w:multiLevelType w:val="hybridMultilevel"/>
    <w:tmpl w:val="7242C6D4"/>
    <w:lvl w:ilvl="0" w:tplc="20F81E6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3F33216"/>
    <w:multiLevelType w:val="hybridMultilevel"/>
    <w:tmpl w:val="9A74CFB2"/>
    <w:lvl w:ilvl="0" w:tplc="AC827BD8">
      <w:start w:val="1"/>
      <w:numFmt w:val="lowerRoman"/>
      <w:lvlText w:val="%1)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6EA0518A"/>
    <w:multiLevelType w:val="hybridMultilevel"/>
    <w:tmpl w:val="0BBA1C7A"/>
    <w:lvl w:ilvl="0" w:tplc="E304B0A4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F096D8C"/>
    <w:multiLevelType w:val="multilevel"/>
    <w:tmpl w:val="4FCA8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6FEB4938"/>
    <w:multiLevelType w:val="hybridMultilevel"/>
    <w:tmpl w:val="6DA4B66C"/>
    <w:lvl w:ilvl="0" w:tplc="7BDC49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FB3098"/>
    <w:multiLevelType w:val="hybridMultilevel"/>
    <w:tmpl w:val="7F9CF39E"/>
    <w:lvl w:ilvl="0" w:tplc="86E452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B3519"/>
    <w:multiLevelType w:val="hybridMultilevel"/>
    <w:tmpl w:val="B55ACC34"/>
    <w:lvl w:ilvl="0" w:tplc="1C041C4E">
      <w:start w:val="1"/>
      <w:numFmt w:val="lowerLetter"/>
      <w:lvlText w:val="%1)"/>
      <w:lvlJc w:val="left"/>
      <w:pPr>
        <w:tabs>
          <w:tab w:val="num" w:pos="1570"/>
        </w:tabs>
        <w:ind w:left="157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A754A">
      <w:start w:val="4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E5C27"/>
    <w:multiLevelType w:val="hybridMultilevel"/>
    <w:tmpl w:val="349A6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81080"/>
    <w:multiLevelType w:val="hybridMultilevel"/>
    <w:tmpl w:val="DA5E04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8531B1"/>
    <w:multiLevelType w:val="hybridMultilevel"/>
    <w:tmpl w:val="F766BD54"/>
    <w:lvl w:ilvl="0" w:tplc="03F2B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F1552"/>
    <w:multiLevelType w:val="multilevel"/>
    <w:tmpl w:val="7D9C6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7"/>
  </w:num>
  <w:num w:numId="5">
    <w:abstractNumId w:val="36"/>
  </w:num>
  <w:num w:numId="6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51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cs="Times New Roman" w:hint="default"/>
        </w:rPr>
      </w:lvl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10"/>
  </w:num>
  <w:num w:numId="11">
    <w:abstractNumId w:val="2"/>
  </w:num>
  <w:num w:numId="12">
    <w:abstractNumId w:val="29"/>
  </w:num>
  <w:num w:numId="13">
    <w:abstractNumId w:val="34"/>
  </w:num>
  <w:num w:numId="14">
    <w:abstractNumId w:val="31"/>
  </w:num>
  <w:num w:numId="15">
    <w:abstractNumId w:val="24"/>
  </w:num>
  <w:num w:numId="16">
    <w:abstractNumId w:val="1"/>
  </w:num>
  <w:num w:numId="17">
    <w:abstractNumId w:val="12"/>
  </w:num>
  <w:num w:numId="18">
    <w:abstractNumId w:val="23"/>
  </w:num>
  <w:num w:numId="19">
    <w:abstractNumId w:val="0"/>
  </w:num>
  <w:num w:numId="20">
    <w:abstractNumId w:val="27"/>
  </w:num>
  <w:num w:numId="21">
    <w:abstractNumId w:val="15"/>
  </w:num>
  <w:num w:numId="22">
    <w:abstractNumId w:val="21"/>
  </w:num>
  <w:num w:numId="23">
    <w:abstractNumId w:val="33"/>
  </w:num>
  <w:num w:numId="24">
    <w:abstractNumId w:val="8"/>
  </w:num>
  <w:num w:numId="25">
    <w:abstractNumId w:val="3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28"/>
  </w:num>
  <w:num w:numId="33">
    <w:abstractNumId w:val="11"/>
  </w:num>
  <w:num w:numId="34">
    <w:abstractNumId w:val="13"/>
  </w:num>
  <w:num w:numId="35">
    <w:abstractNumId w:val="35"/>
  </w:num>
  <w:num w:numId="36">
    <w:abstractNumId w:val="18"/>
  </w:num>
  <w:num w:numId="37">
    <w:abstractNumId w:val="4"/>
  </w:num>
  <w:num w:numId="38">
    <w:abstractNumId w:val="25"/>
  </w:num>
  <w:num w:numId="39">
    <w:abstractNumId w:val="3"/>
  </w:num>
  <w:num w:numId="40">
    <w:abstractNumId w:val="26"/>
  </w:num>
  <w:num w:numId="41">
    <w:abstractNumId w:val="9"/>
  </w:num>
  <w:num w:numId="42">
    <w:abstractNumId w:val="7"/>
  </w:num>
  <w:num w:numId="43">
    <w:abstractNumId w:val="30"/>
  </w:num>
  <w:num w:numId="44">
    <w:abstractNumId w:val="12"/>
  </w:num>
  <w:num w:numId="45">
    <w:abstractNumId w:val="1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203"/>
    <w:rsid w:val="00004785"/>
    <w:rsid w:val="00005F0A"/>
    <w:rsid w:val="00007769"/>
    <w:rsid w:val="00010BC4"/>
    <w:rsid w:val="0001258F"/>
    <w:rsid w:val="000163F7"/>
    <w:rsid w:val="00020057"/>
    <w:rsid w:val="000260E5"/>
    <w:rsid w:val="00026B36"/>
    <w:rsid w:val="0003180F"/>
    <w:rsid w:val="00033200"/>
    <w:rsid w:val="00037AD8"/>
    <w:rsid w:val="00041492"/>
    <w:rsid w:val="0005276D"/>
    <w:rsid w:val="00056B2E"/>
    <w:rsid w:val="0006475F"/>
    <w:rsid w:val="00067EBF"/>
    <w:rsid w:val="00091136"/>
    <w:rsid w:val="000B1C4D"/>
    <w:rsid w:val="000B2825"/>
    <w:rsid w:val="000B407B"/>
    <w:rsid w:val="000C4F0A"/>
    <w:rsid w:val="000C799E"/>
    <w:rsid w:val="000D2CA7"/>
    <w:rsid w:val="000D6232"/>
    <w:rsid w:val="000E18E8"/>
    <w:rsid w:val="000E7EBD"/>
    <w:rsid w:val="000F476F"/>
    <w:rsid w:val="000F63F0"/>
    <w:rsid w:val="000F7E80"/>
    <w:rsid w:val="00100D92"/>
    <w:rsid w:val="00103719"/>
    <w:rsid w:val="001063EB"/>
    <w:rsid w:val="0010652A"/>
    <w:rsid w:val="0010712C"/>
    <w:rsid w:val="0010785A"/>
    <w:rsid w:val="00110551"/>
    <w:rsid w:val="001175DE"/>
    <w:rsid w:val="00131670"/>
    <w:rsid w:val="00145F62"/>
    <w:rsid w:val="001515B7"/>
    <w:rsid w:val="001664BE"/>
    <w:rsid w:val="00167AE3"/>
    <w:rsid w:val="00170A38"/>
    <w:rsid w:val="001815C5"/>
    <w:rsid w:val="00182C2E"/>
    <w:rsid w:val="0018599D"/>
    <w:rsid w:val="00190172"/>
    <w:rsid w:val="001910B1"/>
    <w:rsid w:val="001970BD"/>
    <w:rsid w:val="001C53E8"/>
    <w:rsid w:val="001D3F0C"/>
    <w:rsid w:val="001D540A"/>
    <w:rsid w:val="001E0F29"/>
    <w:rsid w:val="001E5EBD"/>
    <w:rsid w:val="001F003F"/>
    <w:rsid w:val="001F3499"/>
    <w:rsid w:val="001F69CB"/>
    <w:rsid w:val="001F7CDE"/>
    <w:rsid w:val="00200835"/>
    <w:rsid w:val="00207E0E"/>
    <w:rsid w:val="00213CDC"/>
    <w:rsid w:val="00214181"/>
    <w:rsid w:val="00214CB0"/>
    <w:rsid w:val="00216448"/>
    <w:rsid w:val="00220728"/>
    <w:rsid w:val="00222DFC"/>
    <w:rsid w:val="00224511"/>
    <w:rsid w:val="00225930"/>
    <w:rsid w:val="00233E6C"/>
    <w:rsid w:val="00256DB9"/>
    <w:rsid w:val="00257E1F"/>
    <w:rsid w:val="002660AC"/>
    <w:rsid w:val="002746B0"/>
    <w:rsid w:val="0027735E"/>
    <w:rsid w:val="00290CA5"/>
    <w:rsid w:val="00296903"/>
    <w:rsid w:val="002A4E5E"/>
    <w:rsid w:val="002B10D2"/>
    <w:rsid w:val="002C2288"/>
    <w:rsid w:val="002D047F"/>
    <w:rsid w:val="002E1A03"/>
    <w:rsid w:val="0030132F"/>
    <w:rsid w:val="00301C20"/>
    <w:rsid w:val="003122E2"/>
    <w:rsid w:val="003152E2"/>
    <w:rsid w:val="00315ADB"/>
    <w:rsid w:val="00323D6F"/>
    <w:rsid w:val="00347BB3"/>
    <w:rsid w:val="00347F98"/>
    <w:rsid w:val="0035107B"/>
    <w:rsid w:val="00351645"/>
    <w:rsid w:val="00353EC2"/>
    <w:rsid w:val="0037008A"/>
    <w:rsid w:val="00373364"/>
    <w:rsid w:val="00373476"/>
    <w:rsid w:val="003737E7"/>
    <w:rsid w:val="00377FEB"/>
    <w:rsid w:val="003806AA"/>
    <w:rsid w:val="00384CB8"/>
    <w:rsid w:val="0038564C"/>
    <w:rsid w:val="00390E06"/>
    <w:rsid w:val="00394796"/>
    <w:rsid w:val="00395E9E"/>
    <w:rsid w:val="003A01E1"/>
    <w:rsid w:val="003A15E0"/>
    <w:rsid w:val="003A4B5F"/>
    <w:rsid w:val="003B64AD"/>
    <w:rsid w:val="003C19E4"/>
    <w:rsid w:val="003C234E"/>
    <w:rsid w:val="003C2A11"/>
    <w:rsid w:val="003C54AD"/>
    <w:rsid w:val="003C554B"/>
    <w:rsid w:val="003C62F4"/>
    <w:rsid w:val="003D12C8"/>
    <w:rsid w:val="004075C5"/>
    <w:rsid w:val="00407929"/>
    <w:rsid w:val="004106B4"/>
    <w:rsid w:val="004124B8"/>
    <w:rsid w:val="00443410"/>
    <w:rsid w:val="0044395B"/>
    <w:rsid w:val="00443E0D"/>
    <w:rsid w:val="0044766A"/>
    <w:rsid w:val="00447B49"/>
    <w:rsid w:val="00454220"/>
    <w:rsid w:val="004631D9"/>
    <w:rsid w:val="004673ED"/>
    <w:rsid w:val="004856FA"/>
    <w:rsid w:val="004949A7"/>
    <w:rsid w:val="004950F4"/>
    <w:rsid w:val="004A5A9C"/>
    <w:rsid w:val="004A5BFC"/>
    <w:rsid w:val="004A5C67"/>
    <w:rsid w:val="004B6CA3"/>
    <w:rsid w:val="004C6EE5"/>
    <w:rsid w:val="004D14EE"/>
    <w:rsid w:val="004F5542"/>
    <w:rsid w:val="005010DB"/>
    <w:rsid w:val="005022A5"/>
    <w:rsid w:val="005170DD"/>
    <w:rsid w:val="00530401"/>
    <w:rsid w:val="00531110"/>
    <w:rsid w:val="00540D96"/>
    <w:rsid w:val="005511A0"/>
    <w:rsid w:val="00555421"/>
    <w:rsid w:val="005573CF"/>
    <w:rsid w:val="00563046"/>
    <w:rsid w:val="005724E8"/>
    <w:rsid w:val="005819BE"/>
    <w:rsid w:val="005827F0"/>
    <w:rsid w:val="005836D5"/>
    <w:rsid w:val="00590B71"/>
    <w:rsid w:val="005948C9"/>
    <w:rsid w:val="005A5C80"/>
    <w:rsid w:val="005A5E4B"/>
    <w:rsid w:val="005A6FFD"/>
    <w:rsid w:val="005B1E83"/>
    <w:rsid w:val="005B28B9"/>
    <w:rsid w:val="005B4602"/>
    <w:rsid w:val="005B4C8F"/>
    <w:rsid w:val="005B7AB6"/>
    <w:rsid w:val="005B7CAC"/>
    <w:rsid w:val="005C0F6C"/>
    <w:rsid w:val="005C5400"/>
    <w:rsid w:val="005C7089"/>
    <w:rsid w:val="005D1203"/>
    <w:rsid w:val="005D21DB"/>
    <w:rsid w:val="005D61B7"/>
    <w:rsid w:val="005E1771"/>
    <w:rsid w:val="005E65E4"/>
    <w:rsid w:val="005F7517"/>
    <w:rsid w:val="005F7BD1"/>
    <w:rsid w:val="006044E9"/>
    <w:rsid w:val="006056A1"/>
    <w:rsid w:val="00607DA4"/>
    <w:rsid w:val="0061352C"/>
    <w:rsid w:val="00635992"/>
    <w:rsid w:val="00641AE6"/>
    <w:rsid w:val="00645A28"/>
    <w:rsid w:val="00664A59"/>
    <w:rsid w:val="006717C1"/>
    <w:rsid w:val="00672640"/>
    <w:rsid w:val="0067399A"/>
    <w:rsid w:val="006B2D1F"/>
    <w:rsid w:val="006B5CA1"/>
    <w:rsid w:val="006D2097"/>
    <w:rsid w:val="006D5BA5"/>
    <w:rsid w:val="006E703F"/>
    <w:rsid w:val="006F3D36"/>
    <w:rsid w:val="00710D08"/>
    <w:rsid w:val="007117E2"/>
    <w:rsid w:val="00713093"/>
    <w:rsid w:val="00715206"/>
    <w:rsid w:val="00720B24"/>
    <w:rsid w:val="00724488"/>
    <w:rsid w:val="007306DD"/>
    <w:rsid w:val="007344F9"/>
    <w:rsid w:val="00735511"/>
    <w:rsid w:val="00743A1D"/>
    <w:rsid w:val="007460AC"/>
    <w:rsid w:val="0075250A"/>
    <w:rsid w:val="00764623"/>
    <w:rsid w:val="00765225"/>
    <w:rsid w:val="00773593"/>
    <w:rsid w:val="00777024"/>
    <w:rsid w:val="00777644"/>
    <w:rsid w:val="00782F43"/>
    <w:rsid w:val="0079379F"/>
    <w:rsid w:val="0079659A"/>
    <w:rsid w:val="007B4250"/>
    <w:rsid w:val="007C0041"/>
    <w:rsid w:val="007D11B4"/>
    <w:rsid w:val="007D3ECE"/>
    <w:rsid w:val="007D5607"/>
    <w:rsid w:val="007E3797"/>
    <w:rsid w:val="007F4BEA"/>
    <w:rsid w:val="00800772"/>
    <w:rsid w:val="00802571"/>
    <w:rsid w:val="00805AF3"/>
    <w:rsid w:val="008134D7"/>
    <w:rsid w:val="00815FDF"/>
    <w:rsid w:val="008171C6"/>
    <w:rsid w:val="00822A6B"/>
    <w:rsid w:val="00833FBF"/>
    <w:rsid w:val="008368CC"/>
    <w:rsid w:val="00836A7F"/>
    <w:rsid w:val="008417BA"/>
    <w:rsid w:val="00846AE1"/>
    <w:rsid w:val="008667BC"/>
    <w:rsid w:val="0087175F"/>
    <w:rsid w:val="008723C8"/>
    <w:rsid w:val="008821AF"/>
    <w:rsid w:val="00883FAA"/>
    <w:rsid w:val="00885F87"/>
    <w:rsid w:val="00886DFC"/>
    <w:rsid w:val="00892C02"/>
    <w:rsid w:val="008A1114"/>
    <w:rsid w:val="008A7EA9"/>
    <w:rsid w:val="008B1029"/>
    <w:rsid w:val="008C182A"/>
    <w:rsid w:val="008C42A3"/>
    <w:rsid w:val="008C5FEF"/>
    <w:rsid w:val="008C7F87"/>
    <w:rsid w:val="008D0487"/>
    <w:rsid w:val="008D24A4"/>
    <w:rsid w:val="008D30F3"/>
    <w:rsid w:val="008D4229"/>
    <w:rsid w:val="008D4769"/>
    <w:rsid w:val="008D5BCA"/>
    <w:rsid w:val="008D67F6"/>
    <w:rsid w:val="008E1F7B"/>
    <w:rsid w:val="008E2D1E"/>
    <w:rsid w:val="008E2F06"/>
    <w:rsid w:val="008F2B26"/>
    <w:rsid w:val="008F5984"/>
    <w:rsid w:val="0090046C"/>
    <w:rsid w:val="00900584"/>
    <w:rsid w:val="009136DF"/>
    <w:rsid w:val="00917BF1"/>
    <w:rsid w:val="00920E28"/>
    <w:rsid w:val="00921C1A"/>
    <w:rsid w:val="009224C2"/>
    <w:rsid w:val="0092528F"/>
    <w:rsid w:val="0093114F"/>
    <w:rsid w:val="00936417"/>
    <w:rsid w:val="00936BED"/>
    <w:rsid w:val="0094400A"/>
    <w:rsid w:val="00953832"/>
    <w:rsid w:val="009558CD"/>
    <w:rsid w:val="0096258F"/>
    <w:rsid w:val="0096650E"/>
    <w:rsid w:val="00976AD4"/>
    <w:rsid w:val="00994C7C"/>
    <w:rsid w:val="00995AD5"/>
    <w:rsid w:val="00997A5B"/>
    <w:rsid w:val="009A1849"/>
    <w:rsid w:val="009A2F8A"/>
    <w:rsid w:val="009A4AD7"/>
    <w:rsid w:val="009B4472"/>
    <w:rsid w:val="009C13D0"/>
    <w:rsid w:val="009C4FA9"/>
    <w:rsid w:val="009C5D75"/>
    <w:rsid w:val="009D04EC"/>
    <w:rsid w:val="009D10A2"/>
    <w:rsid w:val="009D4B89"/>
    <w:rsid w:val="009D7AFA"/>
    <w:rsid w:val="009E1BBA"/>
    <w:rsid w:val="009E419D"/>
    <w:rsid w:val="009F63CC"/>
    <w:rsid w:val="009F7B03"/>
    <w:rsid w:val="00A04216"/>
    <w:rsid w:val="00A06170"/>
    <w:rsid w:val="00A14025"/>
    <w:rsid w:val="00A1420D"/>
    <w:rsid w:val="00A17918"/>
    <w:rsid w:val="00A20E46"/>
    <w:rsid w:val="00A210F7"/>
    <w:rsid w:val="00A22567"/>
    <w:rsid w:val="00A3688E"/>
    <w:rsid w:val="00A46519"/>
    <w:rsid w:val="00A54AB7"/>
    <w:rsid w:val="00A651D6"/>
    <w:rsid w:val="00A718F9"/>
    <w:rsid w:val="00A73210"/>
    <w:rsid w:val="00A752C9"/>
    <w:rsid w:val="00A75BEE"/>
    <w:rsid w:val="00A778F0"/>
    <w:rsid w:val="00A960DC"/>
    <w:rsid w:val="00AA0B0D"/>
    <w:rsid w:val="00AA14D8"/>
    <w:rsid w:val="00AA627C"/>
    <w:rsid w:val="00AB0A5C"/>
    <w:rsid w:val="00AB175E"/>
    <w:rsid w:val="00AC5719"/>
    <w:rsid w:val="00AD472A"/>
    <w:rsid w:val="00AD5B25"/>
    <w:rsid w:val="00AD5CFA"/>
    <w:rsid w:val="00AD6B10"/>
    <w:rsid w:val="00AD6E2D"/>
    <w:rsid w:val="00AD7ADE"/>
    <w:rsid w:val="00AD7E6D"/>
    <w:rsid w:val="00AF0CA1"/>
    <w:rsid w:val="00AF7062"/>
    <w:rsid w:val="00B002EF"/>
    <w:rsid w:val="00B0169D"/>
    <w:rsid w:val="00B078E9"/>
    <w:rsid w:val="00B10F2A"/>
    <w:rsid w:val="00B17BED"/>
    <w:rsid w:val="00B30E0F"/>
    <w:rsid w:val="00B30E37"/>
    <w:rsid w:val="00B31ED9"/>
    <w:rsid w:val="00B36C3A"/>
    <w:rsid w:val="00B40556"/>
    <w:rsid w:val="00B42AE2"/>
    <w:rsid w:val="00B7301F"/>
    <w:rsid w:val="00B73FE2"/>
    <w:rsid w:val="00B74BDD"/>
    <w:rsid w:val="00B74E86"/>
    <w:rsid w:val="00B87792"/>
    <w:rsid w:val="00B90CED"/>
    <w:rsid w:val="00B92326"/>
    <w:rsid w:val="00B95B88"/>
    <w:rsid w:val="00B9679C"/>
    <w:rsid w:val="00BA2389"/>
    <w:rsid w:val="00BA2DB7"/>
    <w:rsid w:val="00BA4696"/>
    <w:rsid w:val="00BB3560"/>
    <w:rsid w:val="00BC0CAE"/>
    <w:rsid w:val="00BC63A2"/>
    <w:rsid w:val="00BD014F"/>
    <w:rsid w:val="00BE16D3"/>
    <w:rsid w:val="00BE2D76"/>
    <w:rsid w:val="00BE7FFE"/>
    <w:rsid w:val="00C139D2"/>
    <w:rsid w:val="00C20F8E"/>
    <w:rsid w:val="00C220D9"/>
    <w:rsid w:val="00C225C7"/>
    <w:rsid w:val="00C229F9"/>
    <w:rsid w:val="00C27EB9"/>
    <w:rsid w:val="00C427B6"/>
    <w:rsid w:val="00C63F12"/>
    <w:rsid w:val="00C6631D"/>
    <w:rsid w:val="00C709AA"/>
    <w:rsid w:val="00C71D3A"/>
    <w:rsid w:val="00C7209B"/>
    <w:rsid w:val="00C76E1C"/>
    <w:rsid w:val="00C80DB2"/>
    <w:rsid w:val="00C82DF7"/>
    <w:rsid w:val="00C831AE"/>
    <w:rsid w:val="00C832B2"/>
    <w:rsid w:val="00C84350"/>
    <w:rsid w:val="00C8525A"/>
    <w:rsid w:val="00C86BAF"/>
    <w:rsid w:val="00C87C96"/>
    <w:rsid w:val="00C94090"/>
    <w:rsid w:val="00CA0160"/>
    <w:rsid w:val="00CA151B"/>
    <w:rsid w:val="00CA5263"/>
    <w:rsid w:val="00CC51F0"/>
    <w:rsid w:val="00CC5462"/>
    <w:rsid w:val="00CD195B"/>
    <w:rsid w:val="00CD5543"/>
    <w:rsid w:val="00CD7293"/>
    <w:rsid w:val="00CF1696"/>
    <w:rsid w:val="00CF5430"/>
    <w:rsid w:val="00CF5E40"/>
    <w:rsid w:val="00CF64AD"/>
    <w:rsid w:val="00CF736D"/>
    <w:rsid w:val="00D03AE1"/>
    <w:rsid w:val="00D13171"/>
    <w:rsid w:val="00D21453"/>
    <w:rsid w:val="00D52077"/>
    <w:rsid w:val="00D64183"/>
    <w:rsid w:val="00D7568B"/>
    <w:rsid w:val="00D826C7"/>
    <w:rsid w:val="00D83921"/>
    <w:rsid w:val="00D83A17"/>
    <w:rsid w:val="00D85147"/>
    <w:rsid w:val="00D8657B"/>
    <w:rsid w:val="00D87FA3"/>
    <w:rsid w:val="00DA5DFB"/>
    <w:rsid w:val="00DB203A"/>
    <w:rsid w:val="00DB708E"/>
    <w:rsid w:val="00DC5883"/>
    <w:rsid w:val="00DD6CD5"/>
    <w:rsid w:val="00DF29B3"/>
    <w:rsid w:val="00DF7F67"/>
    <w:rsid w:val="00E0098D"/>
    <w:rsid w:val="00E061D0"/>
    <w:rsid w:val="00E20380"/>
    <w:rsid w:val="00E217BC"/>
    <w:rsid w:val="00E21C11"/>
    <w:rsid w:val="00E2551F"/>
    <w:rsid w:val="00E31C97"/>
    <w:rsid w:val="00E45E67"/>
    <w:rsid w:val="00E47B46"/>
    <w:rsid w:val="00E516F5"/>
    <w:rsid w:val="00E55EB2"/>
    <w:rsid w:val="00E701CB"/>
    <w:rsid w:val="00E70AFB"/>
    <w:rsid w:val="00EA2A57"/>
    <w:rsid w:val="00EC4A0E"/>
    <w:rsid w:val="00EC6F7D"/>
    <w:rsid w:val="00EC751D"/>
    <w:rsid w:val="00EE0997"/>
    <w:rsid w:val="00EE1767"/>
    <w:rsid w:val="00EE454A"/>
    <w:rsid w:val="00EE5941"/>
    <w:rsid w:val="00F05249"/>
    <w:rsid w:val="00F0778E"/>
    <w:rsid w:val="00F130E7"/>
    <w:rsid w:val="00F218F9"/>
    <w:rsid w:val="00F21D5A"/>
    <w:rsid w:val="00F31106"/>
    <w:rsid w:val="00F344B5"/>
    <w:rsid w:val="00F45538"/>
    <w:rsid w:val="00F56076"/>
    <w:rsid w:val="00F62B6A"/>
    <w:rsid w:val="00F729F7"/>
    <w:rsid w:val="00F8479A"/>
    <w:rsid w:val="00F90E4D"/>
    <w:rsid w:val="00F951EE"/>
    <w:rsid w:val="00F9635B"/>
    <w:rsid w:val="00FA05C7"/>
    <w:rsid w:val="00FA623F"/>
    <w:rsid w:val="00FA6FA7"/>
    <w:rsid w:val="00FB0CFB"/>
    <w:rsid w:val="00FB19A9"/>
    <w:rsid w:val="00FB3173"/>
    <w:rsid w:val="00FC6669"/>
    <w:rsid w:val="00FD5647"/>
    <w:rsid w:val="00FD71E9"/>
    <w:rsid w:val="00FE2AA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AE1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qFormat/>
    <w:rsid w:val="00892C02"/>
    <w:pPr>
      <w:keepNext/>
      <w:numPr>
        <w:numId w:val="17"/>
      </w:numPr>
      <w:spacing w:before="240" w:after="60"/>
      <w:jc w:val="both"/>
      <w:outlineLvl w:val="0"/>
    </w:pPr>
    <w:rPr>
      <w:rFonts w:eastAsia="SimSun"/>
      <w:b/>
      <w:caps/>
      <w:kern w:val="28"/>
      <w:lang w:eastAsia="en-US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"/>
    <w:qFormat/>
    <w:rsid w:val="00892C02"/>
    <w:pPr>
      <w:keepNext/>
      <w:numPr>
        <w:ilvl w:val="1"/>
        <w:numId w:val="17"/>
      </w:numPr>
      <w:spacing w:before="240" w:after="60"/>
      <w:jc w:val="both"/>
      <w:outlineLvl w:val="1"/>
    </w:pPr>
    <w:rPr>
      <w:rFonts w:eastAsia="SimSun"/>
      <w:b/>
      <w:smallCaps/>
      <w:sz w:val="22"/>
      <w:szCs w:val="20"/>
      <w:lang w:eastAsia="en-US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892C02"/>
    <w:pPr>
      <w:keepNext/>
      <w:numPr>
        <w:ilvl w:val="2"/>
        <w:numId w:val="17"/>
      </w:numPr>
      <w:spacing w:before="240" w:after="60"/>
      <w:jc w:val="both"/>
      <w:outlineLvl w:val="2"/>
    </w:pPr>
    <w:rPr>
      <w:rFonts w:eastAsia="SimSun"/>
      <w:b/>
      <w:sz w:val="22"/>
      <w:szCs w:val="20"/>
      <w:lang w:eastAsia="en-US"/>
    </w:rPr>
  </w:style>
  <w:style w:type="paragraph" w:styleId="Nadpis4">
    <w:name w:val="heading 4"/>
    <w:aliases w:val="Titul2,ABB..."/>
    <w:basedOn w:val="Normln"/>
    <w:next w:val="Normal1"/>
    <w:link w:val="Nadpis4Char"/>
    <w:qFormat/>
    <w:rsid w:val="00892C02"/>
    <w:pPr>
      <w:keepNext/>
      <w:numPr>
        <w:ilvl w:val="3"/>
        <w:numId w:val="17"/>
      </w:numPr>
      <w:spacing w:before="120" w:after="120"/>
      <w:jc w:val="both"/>
      <w:outlineLvl w:val="3"/>
    </w:pPr>
    <w:rPr>
      <w:rFonts w:eastAsia="SimSun"/>
      <w:i/>
      <w:sz w:val="22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92C02"/>
    <w:pPr>
      <w:numPr>
        <w:ilvl w:val="4"/>
        <w:numId w:val="17"/>
      </w:numPr>
      <w:spacing w:before="60" w:after="60"/>
      <w:jc w:val="both"/>
      <w:outlineLvl w:val="4"/>
    </w:pPr>
    <w:rPr>
      <w:rFonts w:eastAsia="SimSun"/>
      <w:sz w:val="22"/>
      <w:szCs w:val="20"/>
      <w:lang w:eastAsia="en-US"/>
    </w:rPr>
  </w:style>
  <w:style w:type="paragraph" w:styleId="Nadpis6">
    <w:name w:val="heading 6"/>
    <w:aliases w:val=" nein"/>
    <w:basedOn w:val="Normln"/>
    <w:next w:val="Normln"/>
    <w:link w:val="Nadpis6Char"/>
    <w:qFormat/>
    <w:rsid w:val="00892C02"/>
    <w:pPr>
      <w:numPr>
        <w:ilvl w:val="5"/>
        <w:numId w:val="17"/>
      </w:numPr>
      <w:spacing w:before="120" w:after="120"/>
      <w:jc w:val="both"/>
      <w:outlineLvl w:val="5"/>
    </w:pPr>
    <w:rPr>
      <w:rFonts w:eastAsia="SimSun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892C02"/>
    <w:pPr>
      <w:numPr>
        <w:ilvl w:val="6"/>
        <w:numId w:val="17"/>
      </w:numPr>
      <w:spacing w:before="240" w:after="60"/>
      <w:jc w:val="both"/>
      <w:outlineLvl w:val="6"/>
    </w:pPr>
    <w:rPr>
      <w:rFonts w:ascii="Arial" w:eastAsia="SimSun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892C02"/>
    <w:pPr>
      <w:numPr>
        <w:ilvl w:val="7"/>
        <w:numId w:val="17"/>
      </w:numPr>
      <w:spacing w:before="240" w:after="60"/>
      <w:jc w:val="both"/>
      <w:outlineLvl w:val="7"/>
    </w:pPr>
    <w:rPr>
      <w:rFonts w:ascii="Arial" w:eastAsia="SimSun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892C02"/>
    <w:pPr>
      <w:numPr>
        <w:ilvl w:val="8"/>
        <w:numId w:val="17"/>
      </w:numPr>
      <w:spacing w:before="240" w:after="60"/>
      <w:jc w:val="both"/>
      <w:outlineLvl w:val="8"/>
    </w:pPr>
    <w:rPr>
      <w:rFonts w:ascii="Arial" w:eastAsia="SimSun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rsid w:val="005D12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rsid w:val="007306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06D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kaznakoment">
    <w:name w:val="annotation reference"/>
    <w:semiHidden/>
    <w:rsid w:val="00D13171"/>
    <w:rPr>
      <w:sz w:val="16"/>
    </w:rPr>
  </w:style>
  <w:style w:type="paragraph" w:styleId="Textkomente">
    <w:name w:val="annotation text"/>
    <w:basedOn w:val="Normln"/>
    <w:link w:val="TextkomenteChar"/>
    <w:semiHidden/>
    <w:rsid w:val="00D13171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1317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3171"/>
    <w:rPr>
      <w:b/>
    </w:rPr>
  </w:style>
  <w:style w:type="character" w:customStyle="1" w:styleId="PedmtkomenteChar">
    <w:name w:val="Předmět komentáře Char"/>
    <w:link w:val="Pedmtkomente"/>
    <w:rsid w:val="00D13171"/>
    <w:rPr>
      <w:b/>
    </w:rPr>
  </w:style>
  <w:style w:type="paragraph" w:styleId="Textbubliny">
    <w:name w:val="Balloon Text"/>
    <w:basedOn w:val="Normln"/>
    <w:link w:val="TextbublinyChar"/>
    <w:semiHidden/>
    <w:rsid w:val="00D13171"/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rsid w:val="00D13171"/>
    <w:rPr>
      <w:rFonts w:ascii="Tahoma" w:hAnsi="Tahoma"/>
      <w:sz w:val="16"/>
    </w:rPr>
  </w:style>
  <w:style w:type="character" w:styleId="Hypertextovodkaz">
    <w:name w:val="Hyperlink"/>
    <w:rsid w:val="003806AA"/>
    <w:rPr>
      <w:rFonts w:cs="Times New Roman"/>
      <w:color w:val="0000FF"/>
      <w:u w:val="single"/>
    </w:rPr>
  </w:style>
  <w:style w:type="character" w:styleId="Sledovanodkaz">
    <w:name w:val="FollowedHyperlink"/>
    <w:rsid w:val="003806AA"/>
    <w:rPr>
      <w:rFonts w:cs="Times New Roman"/>
      <w:color w:val="800080"/>
      <w:u w:val="single"/>
    </w:rPr>
  </w:style>
  <w:style w:type="paragraph" w:customStyle="1" w:styleId="Default">
    <w:name w:val="Default"/>
    <w:rsid w:val="00563046"/>
    <w:pPr>
      <w:widowControl w:val="0"/>
      <w:autoSpaceDE w:val="0"/>
      <w:autoSpaceDN w:val="0"/>
      <w:adjustRightInd w:val="0"/>
    </w:pPr>
    <w:rPr>
      <w:rFonts w:ascii="John Sans Text Pro" w:hAnsi="John Sans Text Pro" w:cs="John Sans Text Pro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63046"/>
    <w:rPr>
      <w:rFonts w:cs="Times New Roman"/>
      <w:color w:val="auto"/>
    </w:rPr>
  </w:style>
  <w:style w:type="table" w:styleId="Mkatabulky">
    <w:name w:val="Table Grid"/>
    <w:basedOn w:val="Normlntabulka"/>
    <w:rsid w:val="0056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74BDD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6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6F5"/>
  </w:style>
  <w:style w:type="character" w:styleId="Znakapoznpodarou">
    <w:name w:val="footnote reference"/>
    <w:uiPriority w:val="99"/>
    <w:semiHidden/>
    <w:unhideWhenUsed/>
    <w:rsid w:val="00E516F5"/>
    <w:rPr>
      <w:vertAlign w:val="superscript"/>
    </w:rPr>
  </w:style>
  <w:style w:type="paragraph" w:customStyle="1" w:styleId="Normal1">
    <w:name w:val="Normal 1"/>
    <w:basedOn w:val="Normln"/>
    <w:link w:val="Normal1Char"/>
    <w:rsid w:val="00713093"/>
    <w:pPr>
      <w:spacing w:before="120" w:after="120"/>
      <w:ind w:left="880"/>
      <w:jc w:val="both"/>
    </w:pPr>
    <w:rPr>
      <w:rFonts w:eastAsia="SimSun"/>
      <w:sz w:val="22"/>
      <w:szCs w:val="20"/>
      <w:lang w:eastAsia="en-US"/>
    </w:rPr>
  </w:style>
  <w:style w:type="character" w:customStyle="1" w:styleId="Normal1Char">
    <w:name w:val="Normal 1 Char"/>
    <w:link w:val="Normal1"/>
    <w:rsid w:val="00713093"/>
    <w:rPr>
      <w:rFonts w:eastAsia="SimSun"/>
      <w:sz w:val="22"/>
      <w:lang w:eastAsia="en-US"/>
    </w:rPr>
  </w:style>
  <w:style w:type="paragraph" w:styleId="slovanseznam3">
    <w:name w:val="List Number 3"/>
    <w:basedOn w:val="Normln"/>
    <w:rsid w:val="00447B49"/>
    <w:pPr>
      <w:tabs>
        <w:tab w:val="num" w:pos="926"/>
      </w:tabs>
      <w:spacing w:before="120" w:after="120"/>
      <w:ind w:left="926" w:hanging="360"/>
      <w:jc w:val="both"/>
    </w:pPr>
    <w:rPr>
      <w:rFonts w:eastAsia="SimSun"/>
      <w:sz w:val="22"/>
      <w:szCs w:val="20"/>
      <w:lang w:eastAsia="en-US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892C02"/>
    <w:rPr>
      <w:rFonts w:eastAsia="SimSun"/>
      <w:b/>
      <w:caps/>
      <w:kern w:val="28"/>
      <w:sz w:val="24"/>
      <w:szCs w:val="24"/>
      <w:lang w:eastAsia="en-US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892C02"/>
    <w:rPr>
      <w:rFonts w:eastAsia="SimSun"/>
      <w:b/>
      <w:smallCaps/>
      <w:sz w:val="22"/>
      <w:lang w:eastAsia="en-US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892C02"/>
    <w:rPr>
      <w:rFonts w:eastAsia="SimSun"/>
      <w:b/>
      <w:sz w:val="22"/>
      <w:lang w:eastAsia="en-US"/>
    </w:rPr>
  </w:style>
  <w:style w:type="character" w:customStyle="1" w:styleId="Nadpis4Char">
    <w:name w:val="Nadpis 4 Char"/>
    <w:aliases w:val="Titul2 Char,ABB... Char"/>
    <w:link w:val="Nadpis4"/>
    <w:rsid w:val="00892C02"/>
    <w:rPr>
      <w:rFonts w:eastAsia="SimSun"/>
      <w:i/>
      <w:sz w:val="22"/>
      <w:lang w:eastAsia="en-US"/>
    </w:rPr>
  </w:style>
  <w:style w:type="character" w:customStyle="1" w:styleId="Nadpis5Char">
    <w:name w:val="Nadpis 5 Char"/>
    <w:link w:val="Nadpis5"/>
    <w:rsid w:val="00892C02"/>
    <w:rPr>
      <w:rFonts w:eastAsia="SimSun"/>
      <w:sz w:val="22"/>
      <w:lang w:eastAsia="en-US"/>
    </w:rPr>
  </w:style>
  <w:style w:type="character" w:customStyle="1" w:styleId="Nadpis6Char">
    <w:name w:val="Nadpis 6 Char"/>
    <w:aliases w:val=" nein Char"/>
    <w:link w:val="Nadpis6"/>
    <w:rsid w:val="00892C02"/>
    <w:rPr>
      <w:rFonts w:eastAsia="SimSun"/>
      <w:sz w:val="22"/>
      <w:szCs w:val="22"/>
      <w:lang w:eastAsia="en-US"/>
    </w:rPr>
  </w:style>
  <w:style w:type="character" w:customStyle="1" w:styleId="Nadpis7Char">
    <w:name w:val="Nadpis 7 Char"/>
    <w:link w:val="Nadpis7"/>
    <w:rsid w:val="00892C02"/>
    <w:rPr>
      <w:rFonts w:ascii="Arial" w:eastAsia="SimSun" w:hAnsi="Arial"/>
      <w:lang w:eastAsia="en-US"/>
    </w:rPr>
  </w:style>
  <w:style w:type="character" w:customStyle="1" w:styleId="Nadpis8Char">
    <w:name w:val="Nadpis 8 Char"/>
    <w:link w:val="Nadpis8"/>
    <w:rsid w:val="00892C02"/>
    <w:rPr>
      <w:rFonts w:ascii="Arial" w:eastAsia="SimSun" w:hAnsi="Arial"/>
      <w:i/>
      <w:lang w:eastAsia="en-US"/>
    </w:rPr>
  </w:style>
  <w:style w:type="character" w:customStyle="1" w:styleId="Nadpis9Char">
    <w:name w:val="Nadpis 9 Char"/>
    <w:link w:val="Nadpis9"/>
    <w:rsid w:val="00892C02"/>
    <w:rPr>
      <w:rFonts w:ascii="Arial" w:eastAsia="SimSun" w:hAnsi="Arial"/>
      <w:b/>
      <w:i/>
      <w:sz w:val="18"/>
      <w:lang w:eastAsia="en-US"/>
    </w:rPr>
  </w:style>
  <w:style w:type="paragraph" w:customStyle="1" w:styleId="SeznamPloh2">
    <w:name w:val="Seznam_Příloh 2"/>
    <w:basedOn w:val="Normln"/>
    <w:rsid w:val="00F130E7"/>
    <w:pPr>
      <w:numPr>
        <w:ilvl w:val="1"/>
        <w:numId w:val="18"/>
      </w:numPr>
      <w:spacing w:before="120" w:after="120"/>
    </w:pPr>
    <w:rPr>
      <w:rFonts w:eastAsia="SimSun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rsid w:val="00F130E7"/>
    <w:pPr>
      <w:numPr>
        <w:numId w:val="18"/>
      </w:numPr>
      <w:spacing w:before="120" w:after="120"/>
    </w:pPr>
    <w:rPr>
      <w:rFonts w:eastAsia="SimSun"/>
      <w:bCs/>
      <w:sz w:val="22"/>
      <w:szCs w:val="22"/>
      <w:lang w:eastAsia="en-US"/>
    </w:rPr>
  </w:style>
  <w:style w:type="paragraph" w:customStyle="1" w:styleId="Textpsmene">
    <w:name w:val="Text písmene"/>
    <w:basedOn w:val="Normln"/>
    <w:uiPriority w:val="99"/>
    <w:rsid w:val="006B2D1F"/>
    <w:pPr>
      <w:numPr>
        <w:ilvl w:val="1"/>
        <w:numId w:val="20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6B2D1F"/>
    <w:pPr>
      <w:numPr>
        <w:numId w:val="20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E701CB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3B64AD"/>
    <w:pPr>
      <w:jc w:val="both"/>
    </w:pPr>
    <w:rPr>
      <w:rFonts w:ascii="Cambria" w:hAnsi="Cambria"/>
    </w:rPr>
  </w:style>
  <w:style w:type="character" w:customStyle="1" w:styleId="Styl1Char">
    <w:name w:val="Styl1 Char"/>
    <w:basedOn w:val="Standardnpsmoodstavce"/>
    <w:link w:val="Styl1"/>
    <w:rsid w:val="003B64AD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AE1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qFormat/>
    <w:rsid w:val="00892C02"/>
    <w:pPr>
      <w:keepNext/>
      <w:numPr>
        <w:numId w:val="17"/>
      </w:numPr>
      <w:spacing w:before="240" w:after="60"/>
      <w:jc w:val="both"/>
      <w:outlineLvl w:val="0"/>
    </w:pPr>
    <w:rPr>
      <w:rFonts w:eastAsia="SimSun"/>
      <w:b/>
      <w:caps/>
      <w:kern w:val="28"/>
      <w:lang w:eastAsia="en-US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"/>
    <w:qFormat/>
    <w:rsid w:val="00892C02"/>
    <w:pPr>
      <w:keepNext/>
      <w:numPr>
        <w:ilvl w:val="1"/>
        <w:numId w:val="17"/>
      </w:numPr>
      <w:spacing w:before="240" w:after="60"/>
      <w:jc w:val="both"/>
      <w:outlineLvl w:val="1"/>
    </w:pPr>
    <w:rPr>
      <w:rFonts w:eastAsia="SimSun"/>
      <w:b/>
      <w:smallCaps/>
      <w:sz w:val="22"/>
      <w:szCs w:val="20"/>
      <w:lang w:eastAsia="en-US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892C02"/>
    <w:pPr>
      <w:keepNext/>
      <w:numPr>
        <w:ilvl w:val="2"/>
        <w:numId w:val="17"/>
      </w:numPr>
      <w:spacing w:before="240" w:after="60"/>
      <w:jc w:val="both"/>
      <w:outlineLvl w:val="2"/>
    </w:pPr>
    <w:rPr>
      <w:rFonts w:eastAsia="SimSun"/>
      <w:b/>
      <w:sz w:val="22"/>
      <w:szCs w:val="20"/>
      <w:lang w:eastAsia="en-US"/>
    </w:rPr>
  </w:style>
  <w:style w:type="paragraph" w:styleId="Nadpis4">
    <w:name w:val="heading 4"/>
    <w:aliases w:val="Titul2,ABB..."/>
    <w:basedOn w:val="Normln"/>
    <w:next w:val="Normal1"/>
    <w:link w:val="Nadpis4Char"/>
    <w:qFormat/>
    <w:rsid w:val="00892C02"/>
    <w:pPr>
      <w:keepNext/>
      <w:numPr>
        <w:ilvl w:val="3"/>
        <w:numId w:val="17"/>
      </w:numPr>
      <w:spacing w:before="120" w:after="120"/>
      <w:jc w:val="both"/>
      <w:outlineLvl w:val="3"/>
    </w:pPr>
    <w:rPr>
      <w:rFonts w:eastAsia="SimSun"/>
      <w:i/>
      <w:sz w:val="22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92C02"/>
    <w:pPr>
      <w:numPr>
        <w:ilvl w:val="4"/>
        <w:numId w:val="17"/>
      </w:numPr>
      <w:spacing w:before="60" w:after="60"/>
      <w:jc w:val="both"/>
      <w:outlineLvl w:val="4"/>
    </w:pPr>
    <w:rPr>
      <w:rFonts w:eastAsia="SimSun"/>
      <w:sz w:val="22"/>
      <w:szCs w:val="20"/>
      <w:lang w:eastAsia="en-US"/>
    </w:rPr>
  </w:style>
  <w:style w:type="paragraph" w:styleId="Nadpis6">
    <w:name w:val="heading 6"/>
    <w:aliases w:val=" nein"/>
    <w:basedOn w:val="Normln"/>
    <w:next w:val="Normln"/>
    <w:link w:val="Nadpis6Char"/>
    <w:qFormat/>
    <w:rsid w:val="00892C02"/>
    <w:pPr>
      <w:numPr>
        <w:ilvl w:val="5"/>
        <w:numId w:val="17"/>
      </w:numPr>
      <w:spacing w:before="120" w:after="120"/>
      <w:jc w:val="both"/>
      <w:outlineLvl w:val="5"/>
    </w:pPr>
    <w:rPr>
      <w:rFonts w:eastAsia="SimSun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892C02"/>
    <w:pPr>
      <w:numPr>
        <w:ilvl w:val="6"/>
        <w:numId w:val="17"/>
      </w:numPr>
      <w:spacing w:before="240" w:after="60"/>
      <w:jc w:val="both"/>
      <w:outlineLvl w:val="6"/>
    </w:pPr>
    <w:rPr>
      <w:rFonts w:ascii="Arial" w:eastAsia="SimSun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892C02"/>
    <w:pPr>
      <w:numPr>
        <w:ilvl w:val="7"/>
        <w:numId w:val="17"/>
      </w:numPr>
      <w:spacing w:before="240" w:after="60"/>
      <w:jc w:val="both"/>
      <w:outlineLvl w:val="7"/>
    </w:pPr>
    <w:rPr>
      <w:rFonts w:ascii="Arial" w:eastAsia="SimSun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892C02"/>
    <w:pPr>
      <w:numPr>
        <w:ilvl w:val="8"/>
        <w:numId w:val="17"/>
      </w:numPr>
      <w:spacing w:before="240" w:after="60"/>
      <w:jc w:val="both"/>
      <w:outlineLvl w:val="8"/>
    </w:pPr>
    <w:rPr>
      <w:rFonts w:ascii="Arial" w:eastAsia="SimSun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rsid w:val="005D12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rsid w:val="007306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06D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kaznakoment">
    <w:name w:val="annotation reference"/>
    <w:semiHidden/>
    <w:rsid w:val="00D13171"/>
    <w:rPr>
      <w:sz w:val="16"/>
    </w:rPr>
  </w:style>
  <w:style w:type="paragraph" w:styleId="Textkomente">
    <w:name w:val="annotation text"/>
    <w:basedOn w:val="Normln"/>
    <w:link w:val="TextkomenteChar"/>
    <w:semiHidden/>
    <w:rsid w:val="00D13171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1317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3171"/>
    <w:rPr>
      <w:b/>
    </w:rPr>
  </w:style>
  <w:style w:type="character" w:customStyle="1" w:styleId="PedmtkomenteChar">
    <w:name w:val="Předmět komentáře Char"/>
    <w:link w:val="Pedmtkomente"/>
    <w:rsid w:val="00D13171"/>
    <w:rPr>
      <w:b/>
    </w:rPr>
  </w:style>
  <w:style w:type="paragraph" w:styleId="Textbubliny">
    <w:name w:val="Balloon Text"/>
    <w:basedOn w:val="Normln"/>
    <w:link w:val="TextbublinyChar"/>
    <w:semiHidden/>
    <w:rsid w:val="00D13171"/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rsid w:val="00D13171"/>
    <w:rPr>
      <w:rFonts w:ascii="Tahoma" w:hAnsi="Tahoma"/>
      <w:sz w:val="16"/>
    </w:rPr>
  </w:style>
  <w:style w:type="character" w:styleId="Hypertextovodkaz">
    <w:name w:val="Hyperlink"/>
    <w:rsid w:val="003806AA"/>
    <w:rPr>
      <w:rFonts w:cs="Times New Roman"/>
      <w:color w:val="0000FF"/>
      <w:u w:val="single"/>
    </w:rPr>
  </w:style>
  <w:style w:type="character" w:styleId="Sledovanodkaz">
    <w:name w:val="FollowedHyperlink"/>
    <w:rsid w:val="003806AA"/>
    <w:rPr>
      <w:rFonts w:cs="Times New Roman"/>
      <w:color w:val="800080"/>
      <w:u w:val="single"/>
    </w:rPr>
  </w:style>
  <w:style w:type="paragraph" w:customStyle="1" w:styleId="Default">
    <w:name w:val="Default"/>
    <w:rsid w:val="00563046"/>
    <w:pPr>
      <w:widowControl w:val="0"/>
      <w:autoSpaceDE w:val="0"/>
      <w:autoSpaceDN w:val="0"/>
      <w:adjustRightInd w:val="0"/>
    </w:pPr>
    <w:rPr>
      <w:rFonts w:ascii="John Sans Text Pro" w:hAnsi="John Sans Text Pro" w:cs="John Sans Text Pro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63046"/>
    <w:rPr>
      <w:rFonts w:cs="Times New Roman"/>
      <w:color w:val="auto"/>
    </w:rPr>
  </w:style>
  <w:style w:type="table" w:styleId="Mkatabulky">
    <w:name w:val="Table Grid"/>
    <w:basedOn w:val="Normlntabulka"/>
    <w:rsid w:val="0056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74BDD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6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6F5"/>
  </w:style>
  <w:style w:type="character" w:styleId="Znakapoznpodarou">
    <w:name w:val="footnote reference"/>
    <w:uiPriority w:val="99"/>
    <w:semiHidden/>
    <w:unhideWhenUsed/>
    <w:rsid w:val="00E516F5"/>
    <w:rPr>
      <w:vertAlign w:val="superscript"/>
    </w:rPr>
  </w:style>
  <w:style w:type="paragraph" w:customStyle="1" w:styleId="Normal1">
    <w:name w:val="Normal 1"/>
    <w:basedOn w:val="Normln"/>
    <w:link w:val="Normal1Char"/>
    <w:rsid w:val="00713093"/>
    <w:pPr>
      <w:spacing w:before="120" w:after="120"/>
      <w:ind w:left="880"/>
      <w:jc w:val="both"/>
    </w:pPr>
    <w:rPr>
      <w:rFonts w:eastAsia="SimSun"/>
      <w:sz w:val="22"/>
      <w:szCs w:val="20"/>
      <w:lang w:eastAsia="en-US"/>
    </w:rPr>
  </w:style>
  <w:style w:type="character" w:customStyle="1" w:styleId="Normal1Char">
    <w:name w:val="Normal 1 Char"/>
    <w:link w:val="Normal1"/>
    <w:rsid w:val="00713093"/>
    <w:rPr>
      <w:rFonts w:eastAsia="SimSun"/>
      <w:sz w:val="22"/>
      <w:lang w:eastAsia="en-US"/>
    </w:rPr>
  </w:style>
  <w:style w:type="paragraph" w:styleId="slovanseznam3">
    <w:name w:val="List Number 3"/>
    <w:basedOn w:val="Normln"/>
    <w:rsid w:val="00447B49"/>
    <w:pPr>
      <w:tabs>
        <w:tab w:val="num" w:pos="926"/>
      </w:tabs>
      <w:spacing w:before="120" w:after="120"/>
      <w:ind w:left="926" w:hanging="360"/>
      <w:jc w:val="both"/>
    </w:pPr>
    <w:rPr>
      <w:rFonts w:eastAsia="SimSun"/>
      <w:sz w:val="22"/>
      <w:szCs w:val="20"/>
      <w:lang w:eastAsia="en-US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892C02"/>
    <w:rPr>
      <w:rFonts w:eastAsia="SimSun"/>
      <w:b/>
      <w:caps/>
      <w:kern w:val="28"/>
      <w:sz w:val="24"/>
      <w:szCs w:val="24"/>
      <w:lang w:eastAsia="en-US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892C02"/>
    <w:rPr>
      <w:rFonts w:eastAsia="SimSun"/>
      <w:b/>
      <w:smallCaps/>
      <w:sz w:val="22"/>
      <w:lang w:eastAsia="en-US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892C02"/>
    <w:rPr>
      <w:rFonts w:eastAsia="SimSun"/>
      <w:b/>
      <w:sz w:val="22"/>
      <w:lang w:eastAsia="en-US"/>
    </w:rPr>
  </w:style>
  <w:style w:type="character" w:customStyle="1" w:styleId="Nadpis4Char">
    <w:name w:val="Nadpis 4 Char"/>
    <w:aliases w:val="Titul2 Char,ABB... Char"/>
    <w:link w:val="Nadpis4"/>
    <w:rsid w:val="00892C02"/>
    <w:rPr>
      <w:rFonts w:eastAsia="SimSun"/>
      <w:i/>
      <w:sz w:val="22"/>
      <w:lang w:eastAsia="en-US"/>
    </w:rPr>
  </w:style>
  <w:style w:type="character" w:customStyle="1" w:styleId="Nadpis5Char">
    <w:name w:val="Nadpis 5 Char"/>
    <w:link w:val="Nadpis5"/>
    <w:rsid w:val="00892C02"/>
    <w:rPr>
      <w:rFonts w:eastAsia="SimSun"/>
      <w:sz w:val="22"/>
      <w:lang w:eastAsia="en-US"/>
    </w:rPr>
  </w:style>
  <w:style w:type="character" w:customStyle="1" w:styleId="Nadpis6Char">
    <w:name w:val="Nadpis 6 Char"/>
    <w:aliases w:val=" nein Char"/>
    <w:link w:val="Nadpis6"/>
    <w:rsid w:val="00892C02"/>
    <w:rPr>
      <w:rFonts w:eastAsia="SimSun"/>
      <w:sz w:val="22"/>
      <w:szCs w:val="22"/>
      <w:lang w:eastAsia="en-US"/>
    </w:rPr>
  </w:style>
  <w:style w:type="character" w:customStyle="1" w:styleId="Nadpis7Char">
    <w:name w:val="Nadpis 7 Char"/>
    <w:link w:val="Nadpis7"/>
    <w:rsid w:val="00892C02"/>
    <w:rPr>
      <w:rFonts w:ascii="Arial" w:eastAsia="SimSun" w:hAnsi="Arial"/>
      <w:lang w:eastAsia="en-US"/>
    </w:rPr>
  </w:style>
  <w:style w:type="character" w:customStyle="1" w:styleId="Nadpis8Char">
    <w:name w:val="Nadpis 8 Char"/>
    <w:link w:val="Nadpis8"/>
    <w:rsid w:val="00892C02"/>
    <w:rPr>
      <w:rFonts w:ascii="Arial" w:eastAsia="SimSun" w:hAnsi="Arial"/>
      <w:i/>
      <w:lang w:eastAsia="en-US"/>
    </w:rPr>
  </w:style>
  <w:style w:type="character" w:customStyle="1" w:styleId="Nadpis9Char">
    <w:name w:val="Nadpis 9 Char"/>
    <w:link w:val="Nadpis9"/>
    <w:rsid w:val="00892C02"/>
    <w:rPr>
      <w:rFonts w:ascii="Arial" w:eastAsia="SimSun" w:hAnsi="Arial"/>
      <w:b/>
      <w:i/>
      <w:sz w:val="18"/>
      <w:lang w:eastAsia="en-US"/>
    </w:rPr>
  </w:style>
  <w:style w:type="paragraph" w:customStyle="1" w:styleId="SeznamPloh2">
    <w:name w:val="Seznam_Příloh 2"/>
    <w:basedOn w:val="Normln"/>
    <w:rsid w:val="00F130E7"/>
    <w:pPr>
      <w:numPr>
        <w:ilvl w:val="1"/>
        <w:numId w:val="18"/>
      </w:numPr>
      <w:spacing w:before="120" w:after="120"/>
    </w:pPr>
    <w:rPr>
      <w:rFonts w:eastAsia="SimSun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rsid w:val="00F130E7"/>
    <w:pPr>
      <w:numPr>
        <w:numId w:val="18"/>
      </w:numPr>
      <w:spacing w:before="120" w:after="120"/>
    </w:pPr>
    <w:rPr>
      <w:rFonts w:eastAsia="SimSun"/>
      <w:bCs/>
      <w:sz w:val="22"/>
      <w:szCs w:val="22"/>
      <w:lang w:eastAsia="en-US"/>
    </w:rPr>
  </w:style>
  <w:style w:type="paragraph" w:customStyle="1" w:styleId="Textpsmene">
    <w:name w:val="Text písmene"/>
    <w:basedOn w:val="Normln"/>
    <w:uiPriority w:val="99"/>
    <w:rsid w:val="006B2D1F"/>
    <w:pPr>
      <w:numPr>
        <w:ilvl w:val="1"/>
        <w:numId w:val="20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6B2D1F"/>
    <w:pPr>
      <w:numPr>
        <w:numId w:val="20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E701CB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3B64AD"/>
    <w:pPr>
      <w:jc w:val="both"/>
    </w:pPr>
    <w:rPr>
      <w:rFonts w:ascii="Cambria" w:hAnsi="Cambria"/>
    </w:rPr>
  </w:style>
  <w:style w:type="character" w:customStyle="1" w:styleId="Styl1Char">
    <w:name w:val="Styl1 Char"/>
    <w:basedOn w:val="Standardnpsmoodstavce"/>
    <w:link w:val="Styl1"/>
    <w:rsid w:val="003B64A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F6B5-351C-4DA1-AC7F-C2134B751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F8DAE-5597-4671-BE81-D3291668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5257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2015-08-24T22:08:00Z</dcterms:created>
  <dcterms:modified xsi:type="dcterms:W3CDTF">2015-08-27T08:13:00Z</dcterms:modified>
</cp:coreProperties>
</file>